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ED" w:rsidRDefault="009F61ED" w:rsidP="009F61ED">
      <w:pPr>
        <w:pStyle w:val="BodyText"/>
      </w:pPr>
      <w:r>
        <w:t>Chairman Nargiso brought the Regular Meeting for May 20, 2010 to order followed by a Pledge to the Flag.  Chairman Nargiso noted that this meeting meets the requirements of the Sunshine Law Requirements having been duly advertised and posted at Borough Hall.</w:t>
      </w:r>
    </w:p>
    <w:p w:rsidR="009F61ED" w:rsidRDefault="009F61ED" w:rsidP="009F61ED">
      <w:pPr>
        <w:pStyle w:val="BodyText"/>
      </w:pPr>
    </w:p>
    <w:p w:rsidR="009F61ED" w:rsidRDefault="009F61ED" w:rsidP="009F61ED">
      <w:pPr>
        <w:pStyle w:val="BodyText"/>
      </w:pPr>
      <w:r>
        <w:t>ROLL CALL:</w:t>
      </w:r>
    </w:p>
    <w:p w:rsidR="009F61ED" w:rsidRPr="009F61ED" w:rsidRDefault="009F61ED" w:rsidP="009F61ED">
      <w:pPr>
        <w:pStyle w:val="BodyText"/>
        <w:rPr>
          <w:b w:val="0"/>
        </w:rPr>
      </w:pPr>
      <w:r w:rsidRPr="009F61ED">
        <w:rPr>
          <w:b w:val="0"/>
        </w:rPr>
        <w:t>Present:  Donnelly, McNear, Sulski, Dwyer, Davenport, Finelli, Brown, Frerichs, Fox, Nargiso</w:t>
      </w:r>
    </w:p>
    <w:p w:rsidR="009F61ED" w:rsidRPr="009F61ED" w:rsidRDefault="009F61ED" w:rsidP="009F61ED">
      <w:pPr>
        <w:pStyle w:val="BodyText"/>
        <w:rPr>
          <w:b w:val="0"/>
        </w:rPr>
      </w:pPr>
      <w:r w:rsidRPr="009F61ED">
        <w:rPr>
          <w:b w:val="0"/>
        </w:rPr>
        <w:t>Absent:  Heywang (excused)</w:t>
      </w:r>
    </w:p>
    <w:p w:rsidR="009F61ED" w:rsidRDefault="009F61ED" w:rsidP="009F61ED">
      <w:pPr>
        <w:pStyle w:val="BodyText"/>
      </w:pPr>
    </w:p>
    <w:p w:rsidR="009F61ED" w:rsidRDefault="009F61ED" w:rsidP="009F61ED">
      <w:pPr>
        <w:pStyle w:val="BodyText"/>
      </w:pPr>
      <w:r>
        <w:t>CASES TO BE HEARD:</w:t>
      </w:r>
    </w:p>
    <w:p w:rsidR="009F61ED" w:rsidRDefault="009F61ED" w:rsidP="009F61ED">
      <w:pPr>
        <w:pStyle w:val="BodyText"/>
      </w:pPr>
    </w:p>
    <w:p w:rsidR="009F61ED" w:rsidRPr="009857E0" w:rsidRDefault="009F61ED" w:rsidP="009F61ED">
      <w:pPr>
        <w:pStyle w:val="BodyText"/>
      </w:pPr>
      <w:r w:rsidRPr="009857E0">
        <w:t>10-171V</w:t>
      </w:r>
      <w:r w:rsidRPr="009857E0">
        <w:tab/>
        <w:t>Bon-Dor, LLC</w:t>
      </w:r>
    </w:p>
    <w:p w:rsidR="009F61ED" w:rsidRPr="009857E0" w:rsidRDefault="009F61ED" w:rsidP="009F61ED">
      <w:pPr>
        <w:pStyle w:val="BodyText"/>
      </w:pPr>
      <w:r w:rsidRPr="009857E0">
        <w:tab/>
      </w:r>
      <w:r w:rsidRPr="009857E0">
        <w:tab/>
        <w:t>Block 26 Lot 10.02</w:t>
      </w:r>
    </w:p>
    <w:p w:rsidR="009F61ED" w:rsidRDefault="009F61ED" w:rsidP="009F61ED">
      <w:pPr>
        <w:pStyle w:val="BodyText"/>
      </w:pPr>
    </w:p>
    <w:p w:rsidR="009F61ED" w:rsidRPr="009F61ED" w:rsidRDefault="009F61ED" w:rsidP="009F61ED">
      <w:pPr>
        <w:pStyle w:val="BodyText"/>
        <w:rPr>
          <w:b w:val="0"/>
        </w:rPr>
      </w:pPr>
      <w:r w:rsidRPr="009F61ED">
        <w:rPr>
          <w:b w:val="0"/>
        </w:rPr>
        <w:t>Board Members Chris Finelli and Councilman Fox will be stepping down from this application</w:t>
      </w:r>
    </w:p>
    <w:p w:rsidR="009F61ED" w:rsidRPr="009F61ED" w:rsidRDefault="009F61ED" w:rsidP="009F61ED">
      <w:pPr>
        <w:pStyle w:val="BodyText"/>
        <w:rPr>
          <w:b w:val="0"/>
        </w:rPr>
      </w:pPr>
    </w:p>
    <w:p w:rsidR="009F61ED" w:rsidRPr="009F61ED" w:rsidRDefault="009F61ED" w:rsidP="009F61ED">
      <w:pPr>
        <w:pStyle w:val="BodyText"/>
        <w:rPr>
          <w:b w:val="0"/>
        </w:rPr>
      </w:pPr>
      <w:r w:rsidRPr="009F61ED">
        <w:rPr>
          <w:b w:val="0"/>
        </w:rPr>
        <w:t xml:space="preserve">Douglas Doyle, Esq. appearing on behalf of the applicant </w:t>
      </w:r>
    </w:p>
    <w:p w:rsidR="009F61ED" w:rsidRPr="009F61ED" w:rsidRDefault="009F61ED" w:rsidP="009F61ED">
      <w:pPr>
        <w:pStyle w:val="BodyText"/>
        <w:rPr>
          <w:b w:val="0"/>
        </w:rPr>
      </w:pPr>
    </w:p>
    <w:p w:rsidR="009F61ED" w:rsidRDefault="009F61ED" w:rsidP="009F61ED">
      <w:pPr>
        <w:pStyle w:val="BodyText"/>
        <w:rPr>
          <w:b w:val="0"/>
        </w:rPr>
      </w:pPr>
      <w:r>
        <w:rPr>
          <w:b w:val="0"/>
        </w:rPr>
        <w:t xml:space="preserve">Mr. Doyle stated that he is here representing the applicant who is appearing before the board for a bifurcated D Use Variance associated with the development of 8 town homes in a zone which can more than accommodate the use and the proposed density.  </w:t>
      </w:r>
    </w:p>
    <w:p w:rsidR="009F61ED" w:rsidRDefault="009F61ED" w:rsidP="009F61ED">
      <w:pPr>
        <w:pStyle w:val="BodyText"/>
        <w:rPr>
          <w:b w:val="0"/>
        </w:rPr>
      </w:pPr>
    </w:p>
    <w:p w:rsidR="009F61ED" w:rsidRDefault="009F61ED" w:rsidP="009F61ED">
      <w:pPr>
        <w:pStyle w:val="BodyText"/>
        <w:rPr>
          <w:b w:val="0"/>
        </w:rPr>
      </w:pPr>
      <w:r>
        <w:rPr>
          <w:b w:val="0"/>
        </w:rPr>
        <w:t>Because it is a bifurcated application the application does not have the kind of details that you would normally expect to see in a site plan application.</w:t>
      </w:r>
      <w:r w:rsidR="006D1737">
        <w:rPr>
          <w:b w:val="0"/>
        </w:rPr>
        <w:t xml:space="preserve">  A number of years ago an application similar to this was presented for 10 units this application is different.</w:t>
      </w:r>
    </w:p>
    <w:p w:rsidR="006D1737" w:rsidRDefault="006D1737" w:rsidP="009F61ED">
      <w:pPr>
        <w:pStyle w:val="BodyText"/>
        <w:rPr>
          <w:b w:val="0"/>
        </w:rPr>
      </w:pPr>
    </w:p>
    <w:p w:rsidR="006D1737" w:rsidRDefault="006D1737" w:rsidP="009F61ED">
      <w:pPr>
        <w:pStyle w:val="BodyText"/>
        <w:rPr>
          <w:b w:val="0"/>
        </w:rPr>
      </w:pPr>
      <w:r>
        <w:rPr>
          <w:b w:val="0"/>
        </w:rPr>
        <w:t xml:space="preserve">Mr. Barbarula stated he reviewed the application a 20% reduction in number under the case law is more than sufficient to be a different application.  </w:t>
      </w:r>
    </w:p>
    <w:p w:rsidR="006D1737" w:rsidRDefault="006D1737" w:rsidP="009F61ED">
      <w:pPr>
        <w:pStyle w:val="BodyText"/>
        <w:rPr>
          <w:b w:val="0"/>
        </w:rPr>
      </w:pPr>
    </w:p>
    <w:p w:rsidR="006D1737" w:rsidRDefault="006D1737" w:rsidP="009F61ED">
      <w:pPr>
        <w:pStyle w:val="BodyText"/>
        <w:rPr>
          <w:b w:val="0"/>
        </w:rPr>
      </w:pPr>
      <w:r>
        <w:rPr>
          <w:b w:val="0"/>
        </w:rPr>
        <w:t xml:space="preserve">Exhibit A1 – Steep slope analysis </w:t>
      </w:r>
    </w:p>
    <w:p w:rsidR="006D1737" w:rsidRDefault="006D1737" w:rsidP="009F61ED">
      <w:pPr>
        <w:pStyle w:val="BodyText"/>
        <w:rPr>
          <w:b w:val="0"/>
        </w:rPr>
      </w:pPr>
    </w:p>
    <w:p w:rsidR="006D1737" w:rsidRDefault="006D1737" w:rsidP="009F61ED">
      <w:pPr>
        <w:pStyle w:val="BodyText"/>
        <w:rPr>
          <w:b w:val="0"/>
        </w:rPr>
      </w:pPr>
      <w:r>
        <w:rPr>
          <w:b w:val="0"/>
        </w:rPr>
        <w:t>William Darmstatter – Professional Civil Engineer</w:t>
      </w:r>
    </w:p>
    <w:p w:rsidR="006D1737" w:rsidRDefault="006D1737" w:rsidP="009F61ED">
      <w:pPr>
        <w:pStyle w:val="BodyText"/>
        <w:rPr>
          <w:b w:val="0"/>
        </w:rPr>
      </w:pPr>
      <w:r>
        <w:rPr>
          <w:b w:val="0"/>
        </w:rPr>
        <w:t>Darmstatter, Inc.</w:t>
      </w:r>
    </w:p>
    <w:p w:rsidR="006D1737" w:rsidRDefault="006D1737" w:rsidP="009F61ED">
      <w:pPr>
        <w:pStyle w:val="BodyText"/>
        <w:rPr>
          <w:b w:val="0"/>
        </w:rPr>
      </w:pPr>
    </w:p>
    <w:p w:rsidR="006D1737" w:rsidRDefault="006D1737" w:rsidP="009F61ED">
      <w:pPr>
        <w:pStyle w:val="BodyText"/>
        <w:rPr>
          <w:b w:val="0"/>
        </w:rPr>
      </w:pPr>
      <w:r>
        <w:rPr>
          <w:b w:val="0"/>
        </w:rPr>
        <w:t>Accepted as an expert witness by motion</w:t>
      </w:r>
    </w:p>
    <w:p w:rsidR="004472A3" w:rsidRDefault="004472A3" w:rsidP="009F61ED">
      <w:pPr>
        <w:pStyle w:val="BodyText"/>
        <w:rPr>
          <w:b w:val="0"/>
        </w:rPr>
      </w:pPr>
    </w:p>
    <w:p w:rsidR="006D1737" w:rsidRDefault="004472A3" w:rsidP="009F61ED">
      <w:pPr>
        <w:pStyle w:val="BodyText"/>
        <w:rPr>
          <w:b w:val="0"/>
        </w:rPr>
      </w:pPr>
      <w:r>
        <w:rPr>
          <w:b w:val="0"/>
        </w:rPr>
        <w:t>Review of Paul Darmofalski report dated April 5, 2010</w:t>
      </w:r>
    </w:p>
    <w:p w:rsidR="004472A3" w:rsidRDefault="004472A3" w:rsidP="009F61ED">
      <w:pPr>
        <w:pStyle w:val="BodyText"/>
        <w:rPr>
          <w:b w:val="0"/>
        </w:rPr>
      </w:pPr>
    </w:p>
    <w:p w:rsidR="006D1737" w:rsidRDefault="00C23173" w:rsidP="009F61ED">
      <w:pPr>
        <w:pStyle w:val="BodyText"/>
        <w:rPr>
          <w:b w:val="0"/>
        </w:rPr>
      </w:pPr>
      <w:r>
        <w:rPr>
          <w:b w:val="0"/>
        </w:rPr>
        <w:t>Mr. Darmstatter testified to the following:</w:t>
      </w:r>
    </w:p>
    <w:p w:rsidR="00C23173" w:rsidRDefault="00C23173" w:rsidP="00C23173">
      <w:pPr>
        <w:pStyle w:val="BodyText"/>
        <w:numPr>
          <w:ilvl w:val="0"/>
          <w:numId w:val="1"/>
        </w:numPr>
        <w:rPr>
          <w:b w:val="0"/>
        </w:rPr>
      </w:pPr>
      <w:r>
        <w:rPr>
          <w:b w:val="0"/>
        </w:rPr>
        <w:t>Existing conditions</w:t>
      </w:r>
    </w:p>
    <w:p w:rsidR="00C23173" w:rsidRDefault="00C23173" w:rsidP="00C23173">
      <w:pPr>
        <w:pStyle w:val="BodyText"/>
        <w:numPr>
          <w:ilvl w:val="0"/>
          <w:numId w:val="1"/>
        </w:numPr>
        <w:rPr>
          <w:b w:val="0"/>
        </w:rPr>
      </w:pPr>
      <w:r>
        <w:rPr>
          <w:b w:val="0"/>
        </w:rPr>
        <w:t>Proposed development</w:t>
      </w:r>
    </w:p>
    <w:p w:rsidR="004472A3" w:rsidRDefault="004472A3" w:rsidP="00C23173">
      <w:pPr>
        <w:pStyle w:val="BodyText"/>
        <w:numPr>
          <w:ilvl w:val="0"/>
          <w:numId w:val="1"/>
        </w:numPr>
        <w:rPr>
          <w:b w:val="0"/>
        </w:rPr>
      </w:pPr>
      <w:r>
        <w:rPr>
          <w:b w:val="0"/>
        </w:rPr>
        <w:t>Description of landscaping</w:t>
      </w:r>
    </w:p>
    <w:p w:rsidR="004472A3" w:rsidRDefault="004472A3" w:rsidP="00C23173">
      <w:pPr>
        <w:pStyle w:val="BodyText"/>
        <w:numPr>
          <w:ilvl w:val="0"/>
          <w:numId w:val="1"/>
        </w:numPr>
        <w:rPr>
          <w:b w:val="0"/>
        </w:rPr>
      </w:pPr>
      <w:r>
        <w:rPr>
          <w:b w:val="0"/>
        </w:rPr>
        <w:t>Turning radius for emergency vehicles</w:t>
      </w:r>
    </w:p>
    <w:p w:rsidR="004472A3" w:rsidRDefault="004472A3" w:rsidP="00C23173">
      <w:pPr>
        <w:pStyle w:val="BodyText"/>
        <w:numPr>
          <w:ilvl w:val="0"/>
          <w:numId w:val="1"/>
        </w:numPr>
        <w:rPr>
          <w:b w:val="0"/>
        </w:rPr>
      </w:pPr>
      <w:r>
        <w:rPr>
          <w:b w:val="0"/>
        </w:rPr>
        <w:t>Improvements to Whitteck Street</w:t>
      </w:r>
    </w:p>
    <w:p w:rsidR="00585493" w:rsidRDefault="00585493" w:rsidP="00C23173">
      <w:pPr>
        <w:pStyle w:val="BodyText"/>
        <w:numPr>
          <w:ilvl w:val="0"/>
          <w:numId w:val="1"/>
        </w:numPr>
        <w:rPr>
          <w:b w:val="0"/>
        </w:rPr>
      </w:pPr>
    </w:p>
    <w:p w:rsidR="00585493" w:rsidRDefault="00585493" w:rsidP="00585493">
      <w:pPr>
        <w:pStyle w:val="BodyText"/>
        <w:rPr>
          <w:b w:val="0"/>
        </w:rPr>
      </w:pPr>
      <w:r>
        <w:rPr>
          <w:b w:val="0"/>
        </w:rPr>
        <w:t xml:space="preserve">Mr. Darmofalski stated this is a concept plan and the engineering review was based on a concept plan, there will be some changes to this plan if this gets approved and moves forward.  The </w:t>
      </w:r>
      <w:r>
        <w:rPr>
          <w:b w:val="0"/>
        </w:rPr>
        <w:lastRenderedPageBreak/>
        <w:t>applicant has requested the turn radius for the large fire truck, there will be some movements of the units to accommodate that.  The other major issue with the drainage is there is concern with recharging storm water behind a retaining wall, the water should be detained and not recharged, would not recommend a recharge with that many retaining walls.</w:t>
      </w:r>
    </w:p>
    <w:p w:rsidR="004472A3" w:rsidRDefault="004472A3" w:rsidP="00A115CB">
      <w:pPr>
        <w:pStyle w:val="BodyText"/>
        <w:tabs>
          <w:tab w:val="left" w:pos="1095"/>
        </w:tabs>
        <w:rPr>
          <w:b w:val="0"/>
        </w:rPr>
      </w:pPr>
    </w:p>
    <w:p w:rsidR="00C23173" w:rsidRDefault="00C23173" w:rsidP="00C23173">
      <w:pPr>
        <w:pStyle w:val="BodyText"/>
        <w:rPr>
          <w:b w:val="0"/>
        </w:rPr>
      </w:pPr>
    </w:p>
    <w:p w:rsidR="00C23173" w:rsidRPr="00C23173" w:rsidRDefault="00C23173" w:rsidP="00C23173">
      <w:pPr>
        <w:pStyle w:val="BodyText"/>
      </w:pPr>
      <w:r w:rsidRPr="00C23173">
        <w:t>SLOPE STUDY</w:t>
      </w:r>
      <w:r w:rsidRPr="00C23173">
        <w:tab/>
      </w:r>
      <w:r w:rsidRPr="00C23173">
        <w:tab/>
        <w:t>Total Ares</w:t>
      </w:r>
      <w:r w:rsidRPr="00C23173">
        <w:tab/>
        <w:t xml:space="preserve">Area to be </w:t>
      </w:r>
      <w:r w:rsidRPr="00C23173">
        <w:tab/>
        <w:t>Permitted</w:t>
      </w:r>
      <w:r w:rsidRPr="00C23173">
        <w:tab/>
        <w:t>Percent of</w:t>
      </w:r>
    </w:p>
    <w:p w:rsidR="00C23173" w:rsidRPr="00C23173" w:rsidRDefault="00C23173" w:rsidP="00C23173">
      <w:pPr>
        <w:pStyle w:val="BodyText"/>
      </w:pPr>
      <w:r>
        <w:tab/>
      </w:r>
      <w:r>
        <w:tab/>
      </w:r>
      <w:r>
        <w:tab/>
      </w:r>
      <w:r>
        <w:tab/>
      </w:r>
      <w:r>
        <w:tab/>
      </w:r>
      <w:r>
        <w:tab/>
        <w:t>Disturbed</w:t>
      </w:r>
      <w:r w:rsidRPr="00C23173">
        <w:tab/>
        <w:t>Disturbance</w:t>
      </w:r>
      <w:r w:rsidRPr="00C23173">
        <w:tab/>
        <w:t>Disturbance</w:t>
      </w:r>
    </w:p>
    <w:p w:rsidR="00C23173" w:rsidRDefault="00C23173" w:rsidP="00C23173">
      <w:pPr>
        <w:pStyle w:val="BodyText"/>
        <w:rPr>
          <w:b w:val="0"/>
        </w:rPr>
      </w:pPr>
      <w:r>
        <w:rPr>
          <w:b w:val="0"/>
        </w:rPr>
        <w:t>Slopes 0 – 14.9%</w:t>
      </w:r>
      <w:r>
        <w:rPr>
          <w:b w:val="0"/>
        </w:rPr>
        <w:tab/>
      </w:r>
      <w:r>
        <w:rPr>
          <w:b w:val="0"/>
        </w:rPr>
        <w:tab/>
        <w:t>8,935 SF</w:t>
      </w:r>
      <w:r>
        <w:rPr>
          <w:b w:val="0"/>
        </w:rPr>
        <w:tab/>
        <w:t>8,925 SF</w:t>
      </w:r>
      <w:r>
        <w:rPr>
          <w:b w:val="0"/>
        </w:rPr>
        <w:tab/>
        <w:t>100%</w:t>
      </w:r>
      <w:r>
        <w:rPr>
          <w:b w:val="0"/>
        </w:rPr>
        <w:tab/>
      </w:r>
      <w:r>
        <w:rPr>
          <w:b w:val="0"/>
        </w:rPr>
        <w:tab/>
        <w:t>99.3%</w:t>
      </w:r>
    </w:p>
    <w:p w:rsidR="00C23173" w:rsidRDefault="00C23173" w:rsidP="00C23173">
      <w:pPr>
        <w:pStyle w:val="BodyText"/>
        <w:rPr>
          <w:b w:val="0"/>
        </w:rPr>
      </w:pPr>
      <w:r>
        <w:rPr>
          <w:b w:val="0"/>
        </w:rPr>
        <w:t>Slopes 15-19.9%</w:t>
      </w:r>
      <w:r>
        <w:rPr>
          <w:b w:val="0"/>
        </w:rPr>
        <w:tab/>
      </w:r>
      <w:r>
        <w:rPr>
          <w:b w:val="0"/>
        </w:rPr>
        <w:tab/>
        <w:t>2,050 SF</w:t>
      </w:r>
      <w:r>
        <w:rPr>
          <w:b w:val="0"/>
        </w:rPr>
        <w:tab/>
        <w:t>2,050SF</w:t>
      </w:r>
      <w:r>
        <w:rPr>
          <w:b w:val="0"/>
        </w:rPr>
        <w:tab/>
        <w:t>50%</w:t>
      </w:r>
      <w:r>
        <w:rPr>
          <w:b w:val="0"/>
        </w:rPr>
        <w:tab/>
      </w:r>
      <w:r>
        <w:rPr>
          <w:b w:val="0"/>
        </w:rPr>
        <w:tab/>
        <w:t>100%</w:t>
      </w:r>
    </w:p>
    <w:p w:rsidR="00C23173" w:rsidRDefault="00C23173" w:rsidP="00C23173">
      <w:pPr>
        <w:pStyle w:val="BodyText"/>
        <w:rPr>
          <w:b w:val="0"/>
        </w:rPr>
      </w:pPr>
      <w:r>
        <w:rPr>
          <w:b w:val="0"/>
        </w:rPr>
        <w:t>Slopes 20-24.9%</w:t>
      </w:r>
      <w:r>
        <w:rPr>
          <w:b w:val="0"/>
        </w:rPr>
        <w:tab/>
      </w:r>
      <w:r>
        <w:rPr>
          <w:b w:val="0"/>
        </w:rPr>
        <w:tab/>
        <w:t>4,330 SF</w:t>
      </w:r>
      <w:r>
        <w:rPr>
          <w:b w:val="0"/>
        </w:rPr>
        <w:tab/>
        <w:t>4,330 SF</w:t>
      </w:r>
      <w:r>
        <w:rPr>
          <w:b w:val="0"/>
        </w:rPr>
        <w:tab/>
        <w:t>30%</w:t>
      </w:r>
      <w:r>
        <w:rPr>
          <w:b w:val="0"/>
        </w:rPr>
        <w:tab/>
      </w:r>
      <w:r>
        <w:rPr>
          <w:b w:val="0"/>
        </w:rPr>
        <w:tab/>
        <w:t>100%</w:t>
      </w:r>
    </w:p>
    <w:p w:rsidR="00C23173" w:rsidRDefault="00C23173" w:rsidP="00C23173">
      <w:pPr>
        <w:pStyle w:val="BodyText"/>
        <w:rPr>
          <w:b w:val="0"/>
        </w:rPr>
      </w:pPr>
      <w:r>
        <w:rPr>
          <w:b w:val="0"/>
        </w:rPr>
        <w:t>Slopes 25-29.9%</w:t>
      </w:r>
      <w:r>
        <w:rPr>
          <w:b w:val="0"/>
        </w:rPr>
        <w:tab/>
      </w:r>
      <w:r>
        <w:rPr>
          <w:b w:val="0"/>
        </w:rPr>
        <w:tab/>
        <w:t>2,470 SF</w:t>
      </w:r>
      <w:r>
        <w:rPr>
          <w:b w:val="0"/>
        </w:rPr>
        <w:tab/>
        <w:t>2,470 SF</w:t>
      </w:r>
      <w:r>
        <w:rPr>
          <w:b w:val="0"/>
        </w:rPr>
        <w:tab/>
        <w:t>15%</w:t>
      </w:r>
      <w:r>
        <w:rPr>
          <w:b w:val="0"/>
        </w:rPr>
        <w:tab/>
      </w:r>
      <w:r>
        <w:rPr>
          <w:b w:val="0"/>
        </w:rPr>
        <w:tab/>
        <w:t>100%</w:t>
      </w:r>
    </w:p>
    <w:p w:rsidR="00716E96" w:rsidRDefault="00C23173" w:rsidP="00C23173">
      <w:pPr>
        <w:pStyle w:val="BodyText"/>
        <w:rPr>
          <w:b w:val="0"/>
        </w:rPr>
      </w:pPr>
      <w:r>
        <w:rPr>
          <w:b w:val="0"/>
        </w:rPr>
        <w:t>Slopes 30% +</w:t>
      </w:r>
      <w:r>
        <w:rPr>
          <w:b w:val="0"/>
        </w:rPr>
        <w:tab/>
      </w:r>
      <w:r>
        <w:rPr>
          <w:b w:val="0"/>
        </w:rPr>
        <w:tab/>
      </w:r>
      <w:r>
        <w:rPr>
          <w:b w:val="0"/>
        </w:rPr>
        <w:tab/>
        <w:t>18,506 SF</w:t>
      </w:r>
      <w:r>
        <w:rPr>
          <w:b w:val="0"/>
        </w:rPr>
        <w:tab/>
        <w:t>4,675 SF</w:t>
      </w:r>
      <w:r>
        <w:rPr>
          <w:b w:val="0"/>
        </w:rPr>
        <w:tab/>
        <w:t>0 %</w:t>
      </w:r>
      <w:r>
        <w:rPr>
          <w:b w:val="0"/>
        </w:rPr>
        <w:tab/>
      </w:r>
      <w:r>
        <w:rPr>
          <w:b w:val="0"/>
        </w:rPr>
        <w:tab/>
        <w:t>25.26%</w:t>
      </w:r>
    </w:p>
    <w:p w:rsidR="00716E96" w:rsidRPr="004472A3" w:rsidRDefault="00716E96" w:rsidP="00C23173">
      <w:pPr>
        <w:pStyle w:val="BodyText"/>
      </w:pPr>
      <w:r w:rsidRPr="004472A3">
        <w:t>Zoning Schedule</w:t>
      </w:r>
    </w:p>
    <w:p w:rsidR="00716E96" w:rsidRDefault="00716E96" w:rsidP="00C23173">
      <w:pPr>
        <w:pStyle w:val="BodyText"/>
        <w:rPr>
          <w:b w:val="0"/>
        </w:rPr>
      </w:pPr>
    </w:p>
    <w:p w:rsidR="00716E96" w:rsidRPr="004472A3" w:rsidRDefault="00716E96" w:rsidP="00C23173">
      <w:pPr>
        <w:pStyle w:val="BodyText"/>
      </w:pPr>
      <w:r>
        <w:rPr>
          <w:b w:val="0"/>
        </w:rPr>
        <w:tab/>
      </w:r>
      <w:r>
        <w:rPr>
          <w:b w:val="0"/>
        </w:rPr>
        <w:tab/>
      </w:r>
      <w:r>
        <w:rPr>
          <w:b w:val="0"/>
        </w:rPr>
        <w:tab/>
      </w:r>
      <w:r>
        <w:rPr>
          <w:b w:val="0"/>
        </w:rPr>
        <w:tab/>
      </w:r>
      <w:r>
        <w:rPr>
          <w:b w:val="0"/>
        </w:rPr>
        <w:tab/>
      </w:r>
      <w:r w:rsidRPr="004472A3">
        <w:t>Required</w:t>
      </w:r>
      <w:r w:rsidRPr="004472A3">
        <w:tab/>
      </w:r>
      <w:r w:rsidRPr="004472A3">
        <w:tab/>
      </w:r>
      <w:r w:rsidRPr="004472A3">
        <w:tab/>
        <w:t>Proposed</w:t>
      </w:r>
    </w:p>
    <w:p w:rsidR="00716E96" w:rsidRDefault="00716E96" w:rsidP="00C23173">
      <w:pPr>
        <w:pStyle w:val="BodyText"/>
        <w:rPr>
          <w:b w:val="0"/>
        </w:rPr>
      </w:pPr>
      <w:r>
        <w:rPr>
          <w:b w:val="0"/>
        </w:rPr>
        <w:t>Min. Lot Area</w:t>
      </w:r>
      <w:r>
        <w:rPr>
          <w:b w:val="0"/>
        </w:rPr>
        <w:tab/>
      </w:r>
      <w:r>
        <w:rPr>
          <w:b w:val="0"/>
        </w:rPr>
        <w:tab/>
      </w:r>
      <w:r>
        <w:rPr>
          <w:b w:val="0"/>
        </w:rPr>
        <w:tab/>
      </w:r>
      <w:r>
        <w:rPr>
          <w:b w:val="0"/>
        </w:rPr>
        <w:tab/>
        <w:t>20,000 SF</w:t>
      </w:r>
      <w:r>
        <w:rPr>
          <w:b w:val="0"/>
        </w:rPr>
        <w:tab/>
      </w:r>
      <w:r>
        <w:rPr>
          <w:b w:val="0"/>
        </w:rPr>
        <w:tab/>
      </w:r>
      <w:r>
        <w:rPr>
          <w:b w:val="0"/>
        </w:rPr>
        <w:tab/>
        <w:t>36,291 SF</w:t>
      </w:r>
    </w:p>
    <w:p w:rsidR="00716E96" w:rsidRDefault="00716E96" w:rsidP="00C23173">
      <w:pPr>
        <w:pStyle w:val="BodyText"/>
        <w:rPr>
          <w:b w:val="0"/>
        </w:rPr>
      </w:pPr>
      <w:r>
        <w:rPr>
          <w:b w:val="0"/>
        </w:rPr>
        <w:t>Min. Lot Frontage</w:t>
      </w:r>
      <w:r>
        <w:rPr>
          <w:b w:val="0"/>
        </w:rPr>
        <w:tab/>
      </w:r>
      <w:r>
        <w:rPr>
          <w:b w:val="0"/>
        </w:rPr>
        <w:tab/>
      </w:r>
      <w:r>
        <w:rPr>
          <w:b w:val="0"/>
        </w:rPr>
        <w:tab/>
        <w:t xml:space="preserve">100 </w:t>
      </w:r>
      <w:r>
        <w:rPr>
          <w:b w:val="0"/>
        </w:rPr>
        <w:tab/>
      </w:r>
      <w:r>
        <w:rPr>
          <w:b w:val="0"/>
        </w:rPr>
        <w:tab/>
      </w:r>
      <w:r>
        <w:rPr>
          <w:b w:val="0"/>
        </w:rPr>
        <w:tab/>
      </w:r>
      <w:r>
        <w:rPr>
          <w:b w:val="0"/>
        </w:rPr>
        <w:tab/>
        <w:t>253.79</w:t>
      </w:r>
    </w:p>
    <w:p w:rsidR="00716E96" w:rsidRDefault="00716E96" w:rsidP="00C23173">
      <w:pPr>
        <w:pStyle w:val="BodyText"/>
        <w:rPr>
          <w:b w:val="0"/>
        </w:rPr>
      </w:pPr>
      <w:r>
        <w:rPr>
          <w:b w:val="0"/>
        </w:rPr>
        <w:t>Min. Lot width</w:t>
      </w:r>
      <w:r>
        <w:rPr>
          <w:b w:val="0"/>
        </w:rPr>
        <w:tab/>
      </w:r>
      <w:r>
        <w:rPr>
          <w:b w:val="0"/>
        </w:rPr>
        <w:tab/>
      </w:r>
      <w:r>
        <w:rPr>
          <w:b w:val="0"/>
        </w:rPr>
        <w:tab/>
        <w:t>100</w:t>
      </w:r>
      <w:r>
        <w:rPr>
          <w:b w:val="0"/>
        </w:rPr>
        <w:tab/>
      </w:r>
      <w:r>
        <w:rPr>
          <w:b w:val="0"/>
        </w:rPr>
        <w:tab/>
      </w:r>
      <w:r>
        <w:rPr>
          <w:b w:val="0"/>
        </w:rPr>
        <w:tab/>
      </w:r>
      <w:r>
        <w:rPr>
          <w:b w:val="0"/>
        </w:rPr>
        <w:tab/>
        <w:t>196 + at setback</w:t>
      </w:r>
    </w:p>
    <w:p w:rsidR="00716E96" w:rsidRDefault="00716E96" w:rsidP="00C23173">
      <w:pPr>
        <w:pStyle w:val="BodyText"/>
        <w:rPr>
          <w:b w:val="0"/>
        </w:rPr>
      </w:pPr>
      <w:r>
        <w:rPr>
          <w:b w:val="0"/>
        </w:rPr>
        <w:t>Min. Lot Depth</w:t>
      </w:r>
      <w:r>
        <w:rPr>
          <w:b w:val="0"/>
        </w:rPr>
        <w:tab/>
      </w:r>
      <w:r>
        <w:rPr>
          <w:b w:val="0"/>
        </w:rPr>
        <w:tab/>
      </w:r>
      <w:r>
        <w:rPr>
          <w:b w:val="0"/>
        </w:rPr>
        <w:tab/>
        <w:t>200</w:t>
      </w:r>
      <w:r>
        <w:rPr>
          <w:b w:val="0"/>
        </w:rPr>
        <w:tab/>
      </w:r>
      <w:r>
        <w:rPr>
          <w:b w:val="0"/>
        </w:rPr>
        <w:tab/>
      </w:r>
      <w:r>
        <w:rPr>
          <w:b w:val="0"/>
        </w:rPr>
        <w:tab/>
      </w:r>
      <w:r>
        <w:rPr>
          <w:b w:val="0"/>
        </w:rPr>
        <w:tab/>
        <w:t>93.21 existing</w:t>
      </w:r>
    </w:p>
    <w:p w:rsidR="00716E96" w:rsidRDefault="00716E96" w:rsidP="00C23173">
      <w:pPr>
        <w:pStyle w:val="BodyText"/>
        <w:rPr>
          <w:b w:val="0"/>
        </w:rPr>
      </w:pPr>
      <w:r>
        <w:rPr>
          <w:b w:val="0"/>
        </w:rPr>
        <w:t>Min. Front Yard</w:t>
      </w:r>
      <w:r>
        <w:rPr>
          <w:b w:val="0"/>
        </w:rPr>
        <w:tab/>
      </w:r>
      <w:r>
        <w:rPr>
          <w:b w:val="0"/>
        </w:rPr>
        <w:tab/>
      </w:r>
      <w:r>
        <w:rPr>
          <w:b w:val="0"/>
        </w:rPr>
        <w:tab/>
        <w:t>50</w:t>
      </w:r>
      <w:r>
        <w:rPr>
          <w:b w:val="0"/>
        </w:rPr>
        <w:tab/>
      </w:r>
      <w:r>
        <w:rPr>
          <w:b w:val="0"/>
        </w:rPr>
        <w:tab/>
      </w:r>
      <w:r>
        <w:rPr>
          <w:b w:val="0"/>
        </w:rPr>
        <w:tab/>
      </w:r>
      <w:r>
        <w:rPr>
          <w:b w:val="0"/>
        </w:rPr>
        <w:tab/>
        <w:t>20</w:t>
      </w:r>
    </w:p>
    <w:p w:rsidR="00716E96" w:rsidRDefault="00716E96" w:rsidP="00C23173">
      <w:pPr>
        <w:pStyle w:val="BodyText"/>
        <w:rPr>
          <w:b w:val="0"/>
        </w:rPr>
      </w:pPr>
      <w:r>
        <w:rPr>
          <w:b w:val="0"/>
        </w:rPr>
        <w:t>Min. Side Yard</w:t>
      </w:r>
      <w:r>
        <w:rPr>
          <w:b w:val="0"/>
        </w:rPr>
        <w:tab/>
      </w:r>
      <w:r>
        <w:rPr>
          <w:b w:val="0"/>
        </w:rPr>
        <w:tab/>
      </w:r>
      <w:r>
        <w:rPr>
          <w:b w:val="0"/>
        </w:rPr>
        <w:tab/>
        <w:t>25</w:t>
      </w:r>
      <w:r>
        <w:rPr>
          <w:b w:val="0"/>
        </w:rPr>
        <w:tab/>
      </w:r>
      <w:r>
        <w:rPr>
          <w:b w:val="0"/>
        </w:rPr>
        <w:tab/>
      </w:r>
      <w:r>
        <w:rPr>
          <w:b w:val="0"/>
        </w:rPr>
        <w:tab/>
      </w:r>
      <w:r>
        <w:rPr>
          <w:b w:val="0"/>
        </w:rPr>
        <w:tab/>
        <w:t>10</w:t>
      </w:r>
    </w:p>
    <w:p w:rsidR="00716E96" w:rsidRDefault="00716E96" w:rsidP="00C23173">
      <w:pPr>
        <w:pStyle w:val="BodyText"/>
        <w:rPr>
          <w:b w:val="0"/>
        </w:rPr>
      </w:pPr>
      <w:r>
        <w:rPr>
          <w:b w:val="0"/>
        </w:rPr>
        <w:t>Min. Rear Yard</w:t>
      </w:r>
      <w:r>
        <w:rPr>
          <w:b w:val="0"/>
        </w:rPr>
        <w:tab/>
      </w:r>
      <w:r>
        <w:rPr>
          <w:b w:val="0"/>
        </w:rPr>
        <w:tab/>
      </w:r>
      <w:r>
        <w:rPr>
          <w:b w:val="0"/>
        </w:rPr>
        <w:tab/>
        <w:t>50</w:t>
      </w:r>
      <w:r>
        <w:rPr>
          <w:b w:val="0"/>
        </w:rPr>
        <w:tab/>
      </w:r>
      <w:r>
        <w:rPr>
          <w:b w:val="0"/>
        </w:rPr>
        <w:tab/>
      </w:r>
      <w:r>
        <w:rPr>
          <w:b w:val="0"/>
        </w:rPr>
        <w:tab/>
      </w:r>
      <w:r>
        <w:rPr>
          <w:b w:val="0"/>
        </w:rPr>
        <w:tab/>
        <w:t>40</w:t>
      </w:r>
    </w:p>
    <w:p w:rsidR="00716E96" w:rsidRDefault="00716E96" w:rsidP="00C23173">
      <w:pPr>
        <w:pStyle w:val="BodyText"/>
        <w:rPr>
          <w:b w:val="0"/>
        </w:rPr>
      </w:pPr>
      <w:r>
        <w:rPr>
          <w:b w:val="0"/>
        </w:rPr>
        <w:t>Max Building Coverage</w:t>
      </w:r>
      <w:r>
        <w:rPr>
          <w:b w:val="0"/>
        </w:rPr>
        <w:tab/>
      </w:r>
      <w:r>
        <w:rPr>
          <w:b w:val="0"/>
        </w:rPr>
        <w:tab/>
        <w:t>20%</w:t>
      </w:r>
      <w:r>
        <w:rPr>
          <w:b w:val="0"/>
        </w:rPr>
        <w:tab/>
      </w:r>
      <w:r>
        <w:rPr>
          <w:b w:val="0"/>
        </w:rPr>
        <w:tab/>
      </w:r>
      <w:r>
        <w:rPr>
          <w:b w:val="0"/>
        </w:rPr>
        <w:tab/>
      </w:r>
      <w:r>
        <w:rPr>
          <w:b w:val="0"/>
        </w:rPr>
        <w:tab/>
        <w:t>13.23%</w:t>
      </w:r>
    </w:p>
    <w:p w:rsidR="00716E96" w:rsidRDefault="00716E96" w:rsidP="00C23173">
      <w:pPr>
        <w:pStyle w:val="BodyText"/>
        <w:rPr>
          <w:b w:val="0"/>
        </w:rPr>
      </w:pPr>
      <w:r>
        <w:rPr>
          <w:b w:val="0"/>
        </w:rPr>
        <w:t>Max Impervious Coverage</w:t>
      </w:r>
      <w:r>
        <w:rPr>
          <w:b w:val="0"/>
        </w:rPr>
        <w:tab/>
      </w:r>
      <w:r>
        <w:rPr>
          <w:b w:val="0"/>
        </w:rPr>
        <w:tab/>
        <w:t>-</w:t>
      </w:r>
      <w:r>
        <w:rPr>
          <w:b w:val="0"/>
        </w:rPr>
        <w:tab/>
      </w:r>
      <w:r>
        <w:rPr>
          <w:b w:val="0"/>
        </w:rPr>
        <w:tab/>
      </w:r>
      <w:r>
        <w:rPr>
          <w:b w:val="0"/>
        </w:rPr>
        <w:tab/>
      </w:r>
      <w:r>
        <w:rPr>
          <w:b w:val="0"/>
        </w:rPr>
        <w:tab/>
        <w:t>40.5%</w:t>
      </w:r>
    </w:p>
    <w:p w:rsidR="00716E96" w:rsidRDefault="006861E6" w:rsidP="00C23173">
      <w:pPr>
        <w:pStyle w:val="BodyText"/>
        <w:rPr>
          <w:b w:val="0"/>
        </w:rPr>
      </w:pPr>
      <w:r>
        <w:rPr>
          <w:b w:val="0"/>
        </w:rPr>
        <w:t>Max Floor area ratio</w:t>
      </w:r>
      <w:r>
        <w:rPr>
          <w:b w:val="0"/>
        </w:rPr>
        <w:tab/>
      </w:r>
      <w:r>
        <w:rPr>
          <w:b w:val="0"/>
        </w:rPr>
        <w:tab/>
      </w:r>
      <w:r>
        <w:rPr>
          <w:b w:val="0"/>
        </w:rPr>
        <w:tab/>
        <w:t>30%</w:t>
      </w:r>
      <w:r>
        <w:rPr>
          <w:b w:val="0"/>
        </w:rPr>
        <w:tab/>
      </w:r>
      <w:r>
        <w:rPr>
          <w:b w:val="0"/>
        </w:rPr>
        <w:tab/>
      </w:r>
      <w:r>
        <w:rPr>
          <w:b w:val="0"/>
        </w:rPr>
        <w:tab/>
      </w:r>
      <w:r>
        <w:rPr>
          <w:b w:val="0"/>
        </w:rPr>
        <w:tab/>
        <w:t>(see Architects plans)</w:t>
      </w:r>
    </w:p>
    <w:p w:rsidR="006861E6" w:rsidRDefault="006861E6" w:rsidP="00C23173">
      <w:pPr>
        <w:pStyle w:val="BodyText"/>
        <w:rPr>
          <w:b w:val="0"/>
        </w:rPr>
      </w:pPr>
      <w:r>
        <w:rPr>
          <w:b w:val="0"/>
        </w:rPr>
        <w:t>Max. Building Height</w:t>
      </w:r>
      <w:r>
        <w:rPr>
          <w:b w:val="0"/>
        </w:rPr>
        <w:tab/>
      </w:r>
      <w:r>
        <w:rPr>
          <w:b w:val="0"/>
        </w:rPr>
        <w:tab/>
      </w:r>
      <w:r>
        <w:rPr>
          <w:b w:val="0"/>
        </w:rPr>
        <w:tab/>
        <w:t>5 STY/60</w:t>
      </w:r>
      <w:r>
        <w:rPr>
          <w:b w:val="0"/>
        </w:rPr>
        <w:tab/>
      </w:r>
      <w:r>
        <w:rPr>
          <w:b w:val="0"/>
        </w:rPr>
        <w:tab/>
      </w:r>
      <w:r>
        <w:rPr>
          <w:b w:val="0"/>
        </w:rPr>
        <w:tab/>
        <w:t>(see Architects plans)</w:t>
      </w:r>
    </w:p>
    <w:p w:rsidR="006861E6" w:rsidRDefault="006861E6" w:rsidP="00C23173">
      <w:pPr>
        <w:pStyle w:val="BodyText"/>
        <w:rPr>
          <w:b w:val="0"/>
        </w:rPr>
      </w:pPr>
    </w:p>
    <w:p w:rsidR="00A115CB" w:rsidRDefault="00A115CB" w:rsidP="00A115CB">
      <w:pPr>
        <w:pStyle w:val="BodyText"/>
        <w:rPr>
          <w:b w:val="0"/>
        </w:rPr>
      </w:pPr>
      <w:r>
        <w:rPr>
          <w:b w:val="0"/>
        </w:rPr>
        <w:t>Board questioned the witness on various aspects of his testimony</w:t>
      </w:r>
    </w:p>
    <w:p w:rsidR="00A115CB" w:rsidRDefault="00A115CB" w:rsidP="00A115CB">
      <w:pPr>
        <w:pStyle w:val="BodyText"/>
        <w:rPr>
          <w:b w:val="0"/>
        </w:rPr>
      </w:pPr>
    </w:p>
    <w:p w:rsidR="00A115CB" w:rsidRDefault="00A115CB" w:rsidP="00A115CB">
      <w:pPr>
        <w:pStyle w:val="BodyText"/>
        <w:rPr>
          <w:b w:val="0"/>
        </w:rPr>
      </w:pPr>
      <w:r>
        <w:rPr>
          <w:b w:val="0"/>
        </w:rPr>
        <w:t>Public portion opened by motion</w:t>
      </w:r>
    </w:p>
    <w:p w:rsidR="00A115CB" w:rsidRDefault="00A115CB" w:rsidP="00A115CB">
      <w:pPr>
        <w:pStyle w:val="BodyText"/>
        <w:rPr>
          <w:b w:val="0"/>
        </w:rPr>
      </w:pPr>
    </w:p>
    <w:p w:rsidR="00A115CB" w:rsidRDefault="00A115CB" w:rsidP="00A115CB">
      <w:pPr>
        <w:pStyle w:val="BodyText"/>
        <w:rPr>
          <w:b w:val="0"/>
        </w:rPr>
      </w:pPr>
      <w:r>
        <w:rPr>
          <w:b w:val="0"/>
        </w:rPr>
        <w:t>Patricia Manard – 36 Kiel Avenue</w:t>
      </w:r>
    </w:p>
    <w:p w:rsidR="00A115CB" w:rsidRDefault="00A115CB" w:rsidP="00A115CB">
      <w:pPr>
        <w:pStyle w:val="BodyText"/>
        <w:rPr>
          <w:b w:val="0"/>
        </w:rPr>
      </w:pPr>
      <w:r>
        <w:rPr>
          <w:b w:val="0"/>
        </w:rPr>
        <w:t>Questions regarding retaining walls and landscaping</w:t>
      </w:r>
    </w:p>
    <w:p w:rsidR="00A115CB" w:rsidRDefault="00A115CB" w:rsidP="00A115CB">
      <w:pPr>
        <w:pStyle w:val="BodyText"/>
        <w:rPr>
          <w:b w:val="0"/>
        </w:rPr>
      </w:pPr>
    </w:p>
    <w:p w:rsidR="00A115CB" w:rsidRDefault="00A115CB" w:rsidP="00A115CB">
      <w:pPr>
        <w:pStyle w:val="BodyText"/>
        <w:rPr>
          <w:b w:val="0"/>
        </w:rPr>
      </w:pPr>
      <w:r>
        <w:rPr>
          <w:b w:val="0"/>
        </w:rPr>
        <w:t>Patricia King 42 Kiel Avenue</w:t>
      </w:r>
    </w:p>
    <w:p w:rsidR="00A115CB" w:rsidRDefault="00A115CB" w:rsidP="00A115CB">
      <w:pPr>
        <w:pStyle w:val="BodyText"/>
        <w:rPr>
          <w:b w:val="0"/>
        </w:rPr>
      </w:pPr>
      <w:r>
        <w:rPr>
          <w:b w:val="0"/>
        </w:rPr>
        <w:t>Questions regarding density report and FAR ratio</w:t>
      </w:r>
    </w:p>
    <w:p w:rsidR="00A115CB" w:rsidRDefault="00A115CB" w:rsidP="00A115CB">
      <w:pPr>
        <w:pStyle w:val="BodyText"/>
        <w:rPr>
          <w:b w:val="0"/>
        </w:rPr>
      </w:pPr>
    </w:p>
    <w:p w:rsidR="00A115CB" w:rsidRDefault="00A115CB" w:rsidP="00A115CB">
      <w:pPr>
        <w:pStyle w:val="BodyText"/>
        <w:rPr>
          <w:b w:val="0"/>
        </w:rPr>
      </w:pPr>
      <w:r>
        <w:rPr>
          <w:b w:val="0"/>
        </w:rPr>
        <w:t>Public portion closed by motion</w:t>
      </w:r>
    </w:p>
    <w:p w:rsidR="00A115CB" w:rsidRDefault="00A115CB" w:rsidP="00A115CB">
      <w:pPr>
        <w:pStyle w:val="BodyText"/>
        <w:rPr>
          <w:b w:val="0"/>
        </w:rPr>
      </w:pPr>
    </w:p>
    <w:p w:rsidR="00A115CB" w:rsidRDefault="00A115CB" w:rsidP="00A115CB">
      <w:pPr>
        <w:pStyle w:val="BodyText"/>
        <w:rPr>
          <w:b w:val="0"/>
        </w:rPr>
      </w:pPr>
      <w:r>
        <w:rPr>
          <w:b w:val="0"/>
        </w:rPr>
        <w:t xml:space="preserve">Burt Landau – </w:t>
      </w:r>
      <w:r w:rsidR="00D3451B">
        <w:rPr>
          <w:b w:val="0"/>
        </w:rPr>
        <w:t xml:space="preserve">Registered </w:t>
      </w:r>
      <w:r>
        <w:rPr>
          <w:b w:val="0"/>
        </w:rPr>
        <w:t>Architect</w:t>
      </w:r>
    </w:p>
    <w:p w:rsidR="00D3451B" w:rsidRDefault="00D3451B" w:rsidP="00A115CB">
      <w:pPr>
        <w:pStyle w:val="BodyText"/>
        <w:rPr>
          <w:b w:val="0"/>
        </w:rPr>
      </w:pPr>
      <w:r>
        <w:rPr>
          <w:b w:val="0"/>
        </w:rPr>
        <w:t>Oath Given</w:t>
      </w:r>
    </w:p>
    <w:p w:rsidR="00A115CB" w:rsidRDefault="00A115CB" w:rsidP="00A115CB">
      <w:pPr>
        <w:pStyle w:val="BodyText"/>
        <w:rPr>
          <w:b w:val="0"/>
        </w:rPr>
      </w:pPr>
    </w:p>
    <w:p w:rsidR="00A115CB" w:rsidRDefault="00A115CB" w:rsidP="00A115CB">
      <w:pPr>
        <w:pStyle w:val="BodyText"/>
        <w:rPr>
          <w:b w:val="0"/>
        </w:rPr>
      </w:pPr>
      <w:r>
        <w:rPr>
          <w:b w:val="0"/>
        </w:rPr>
        <w:t>Accepted as an expert witness by motion</w:t>
      </w:r>
    </w:p>
    <w:p w:rsidR="00A115CB" w:rsidRDefault="00A115CB" w:rsidP="00A115CB">
      <w:pPr>
        <w:pStyle w:val="BodyText"/>
        <w:rPr>
          <w:b w:val="0"/>
        </w:rPr>
      </w:pPr>
    </w:p>
    <w:p w:rsidR="00A115CB" w:rsidRDefault="00A115CB" w:rsidP="00A115CB">
      <w:pPr>
        <w:pStyle w:val="BodyText"/>
        <w:rPr>
          <w:b w:val="0"/>
        </w:rPr>
      </w:pPr>
      <w:r>
        <w:rPr>
          <w:b w:val="0"/>
        </w:rPr>
        <w:t>Mr. Landau testified to the following:</w:t>
      </w:r>
    </w:p>
    <w:p w:rsidR="00A115CB" w:rsidRDefault="001774D4" w:rsidP="00A115CB">
      <w:pPr>
        <w:pStyle w:val="BodyText"/>
        <w:numPr>
          <w:ilvl w:val="0"/>
          <w:numId w:val="2"/>
        </w:numPr>
        <w:rPr>
          <w:b w:val="0"/>
        </w:rPr>
      </w:pPr>
      <w:r>
        <w:rPr>
          <w:b w:val="0"/>
        </w:rPr>
        <w:lastRenderedPageBreak/>
        <w:t>Description of prepared</w:t>
      </w:r>
      <w:r w:rsidR="00A115CB">
        <w:rPr>
          <w:b w:val="0"/>
        </w:rPr>
        <w:t xml:space="preserve"> concept plan</w:t>
      </w:r>
    </w:p>
    <w:p w:rsidR="00A115CB" w:rsidRDefault="00A115CB" w:rsidP="00A115CB">
      <w:pPr>
        <w:pStyle w:val="BodyText"/>
        <w:numPr>
          <w:ilvl w:val="0"/>
          <w:numId w:val="2"/>
        </w:numPr>
        <w:rPr>
          <w:b w:val="0"/>
        </w:rPr>
      </w:pPr>
      <w:r>
        <w:rPr>
          <w:b w:val="0"/>
        </w:rPr>
        <w:t xml:space="preserve">Architectural drawings </w:t>
      </w:r>
    </w:p>
    <w:p w:rsidR="00A115CB" w:rsidRDefault="00A115CB" w:rsidP="00A115CB">
      <w:pPr>
        <w:pStyle w:val="BodyText"/>
        <w:numPr>
          <w:ilvl w:val="0"/>
          <w:numId w:val="2"/>
        </w:numPr>
        <w:rPr>
          <w:b w:val="0"/>
        </w:rPr>
      </w:pPr>
      <w:r>
        <w:rPr>
          <w:b w:val="0"/>
        </w:rPr>
        <w:t>Description of units</w:t>
      </w:r>
    </w:p>
    <w:p w:rsidR="001774D4" w:rsidRDefault="001774D4" w:rsidP="00A115CB">
      <w:pPr>
        <w:pStyle w:val="BodyText"/>
        <w:numPr>
          <w:ilvl w:val="0"/>
          <w:numId w:val="2"/>
        </w:numPr>
        <w:rPr>
          <w:b w:val="0"/>
        </w:rPr>
      </w:pPr>
    </w:p>
    <w:p w:rsidR="001774D4" w:rsidRDefault="001774D4" w:rsidP="001774D4">
      <w:pPr>
        <w:pStyle w:val="BodyText"/>
        <w:rPr>
          <w:b w:val="0"/>
        </w:rPr>
      </w:pPr>
      <w:r>
        <w:rPr>
          <w:b w:val="0"/>
        </w:rPr>
        <w:t>Public portion opened by motion</w:t>
      </w:r>
    </w:p>
    <w:p w:rsidR="001774D4" w:rsidRDefault="001774D4" w:rsidP="001774D4">
      <w:pPr>
        <w:pStyle w:val="BodyText"/>
        <w:rPr>
          <w:b w:val="0"/>
        </w:rPr>
      </w:pPr>
    </w:p>
    <w:p w:rsidR="001774D4" w:rsidRDefault="001774D4" w:rsidP="001774D4">
      <w:pPr>
        <w:pStyle w:val="BodyText"/>
        <w:rPr>
          <w:b w:val="0"/>
        </w:rPr>
      </w:pPr>
      <w:r>
        <w:rPr>
          <w:b w:val="0"/>
        </w:rPr>
        <w:t>Patricia King – 42 Kiel Avenue</w:t>
      </w:r>
    </w:p>
    <w:p w:rsidR="009661E8" w:rsidRDefault="009661E8" w:rsidP="001774D4">
      <w:pPr>
        <w:pStyle w:val="BodyText"/>
        <w:rPr>
          <w:b w:val="0"/>
        </w:rPr>
      </w:pPr>
      <w:r>
        <w:rPr>
          <w:b w:val="0"/>
        </w:rPr>
        <w:t>Questions regarding the possible reduction of buildings and retaining walls</w:t>
      </w:r>
    </w:p>
    <w:p w:rsidR="009661E8" w:rsidRDefault="009661E8" w:rsidP="001774D4">
      <w:pPr>
        <w:pStyle w:val="BodyText"/>
        <w:rPr>
          <w:b w:val="0"/>
        </w:rPr>
      </w:pPr>
    </w:p>
    <w:p w:rsidR="009661E8" w:rsidRDefault="009661E8" w:rsidP="001774D4">
      <w:pPr>
        <w:pStyle w:val="BodyText"/>
        <w:rPr>
          <w:b w:val="0"/>
        </w:rPr>
      </w:pPr>
      <w:r>
        <w:rPr>
          <w:b w:val="0"/>
        </w:rPr>
        <w:t>Public portion closed by motion</w:t>
      </w:r>
    </w:p>
    <w:p w:rsidR="009661E8" w:rsidRDefault="009661E8" w:rsidP="001774D4">
      <w:pPr>
        <w:pStyle w:val="BodyText"/>
        <w:rPr>
          <w:b w:val="0"/>
        </w:rPr>
      </w:pPr>
    </w:p>
    <w:p w:rsidR="009661E8" w:rsidRDefault="009661E8" w:rsidP="001774D4">
      <w:pPr>
        <w:pStyle w:val="BodyText"/>
        <w:rPr>
          <w:b w:val="0"/>
        </w:rPr>
      </w:pPr>
      <w:r>
        <w:rPr>
          <w:b w:val="0"/>
        </w:rPr>
        <w:t>Michael Kauker – Professional Planner</w:t>
      </w:r>
    </w:p>
    <w:p w:rsidR="009661E8" w:rsidRDefault="009661E8" w:rsidP="001774D4">
      <w:pPr>
        <w:pStyle w:val="BodyText"/>
        <w:rPr>
          <w:b w:val="0"/>
        </w:rPr>
      </w:pPr>
      <w:r>
        <w:rPr>
          <w:b w:val="0"/>
        </w:rPr>
        <w:t>Accepted as an expert witness by motion</w:t>
      </w:r>
    </w:p>
    <w:p w:rsidR="009661E8" w:rsidRDefault="009661E8" w:rsidP="001774D4">
      <w:pPr>
        <w:pStyle w:val="BodyText"/>
        <w:rPr>
          <w:b w:val="0"/>
        </w:rPr>
      </w:pPr>
    </w:p>
    <w:p w:rsidR="009661E8" w:rsidRDefault="009661E8" w:rsidP="001774D4">
      <w:pPr>
        <w:pStyle w:val="BodyText"/>
        <w:rPr>
          <w:b w:val="0"/>
        </w:rPr>
      </w:pPr>
      <w:r>
        <w:rPr>
          <w:b w:val="0"/>
        </w:rPr>
        <w:t>Mr. Kauker testified to the following:</w:t>
      </w:r>
    </w:p>
    <w:p w:rsidR="00E57786" w:rsidRDefault="00E57786" w:rsidP="001774D4">
      <w:pPr>
        <w:pStyle w:val="BodyText"/>
        <w:rPr>
          <w:b w:val="0"/>
        </w:rPr>
      </w:pPr>
    </w:p>
    <w:p w:rsidR="00E57786" w:rsidRPr="003317EE" w:rsidRDefault="00E57786" w:rsidP="001774D4">
      <w:pPr>
        <w:pStyle w:val="BodyText"/>
      </w:pPr>
      <w:r w:rsidRPr="003317EE">
        <w:t>REQUIREMENTS</w:t>
      </w:r>
      <w:r w:rsidRPr="003317EE">
        <w:tab/>
      </w:r>
      <w:r w:rsidRPr="003317EE">
        <w:tab/>
      </w:r>
      <w:r w:rsidRPr="003317EE">
        <w:tab/>
        <w:t>LI/CBD</w:t>
      </w:r>
      <w:r w:rsidRPr="003317EE">
        <w:tab/>
      </w:r>
      <w:r w:rsidRPr="003317EE">
        <w:tab/>
        <w:t>PROPOSED</w:t>
      </w:r>
    </w:p>
    <w:p w:rsidR="00E57786" w:rsidRDefault="00E57786" w:rsidP="001774D4">
      <w:pPr>
        <w:pStyle w:val="BodyText"/>
        <w:rPr>
          <w:b w:val="0"/>
        </w:rPr>
      </w:pPr>
      <w:r>
        <w:rPr>
          <w:b w:val="0"/>
        </w:rPr>
        <w:t>Min. Lot Area (sq. ft)</w:t>
      </w:r>
      <w:r>
        <w:rPr>
          <w:b w:val="0"/>
        </w:rPr>
        <w:tab/>
      </w:r>
      <w:r>
        <w:rPr>
          <w:b w:val="0"/>
        </w:rPr>
        <w:tab/>
      </w:r>
      <w:r>
        <w:rPr>
          <w:b w:val="0"/>
        </w:rPr>
        <w:tab/>
        <w:t>None</w:t>
      </w:r>
      <w:r>
        <w:rPr>
          <w:b w:val="0"/>
        </w:rPr>
        <w:tab/>
      </w:r>
      <w:r>
        <w:rPr>
          <w:b w:val="0"/>
        </w:rPr>
        <w:tab/>
      </w:r>
      <w:r>
        <w:rPr>
          <w:b w:val="0"/>
        </w:rPr>
        <w:tab/>
        <w:t>36,000 sq. ft</w:t>
      </w:r>
    </w:p>
    <w:p w:rsidR="00E57786" w:rsidRDefault="00E57786" w:rsidP="001774D4">
      <w:pPr>
        <w:pStyle w:val="BodyText"/>
        <w:rPr>
          <w:b w:val="0"/>
        </w:rPr>
      </w:pPr>
      <w:r>
        <w:rPr>
          <w:b w:val="0"/>
        </w:rPr>
        <w:t>Min. Lot Frontage</w:t>
      </w:r>
      <w:r>
        <w:rPr>
          <w:b w:val="0"/>
        </w:rPr>
        <w:tab/>
      </w:r>
      <w:r>
        <w:rPr>
          <w:b w:val="0"/>
        </w:rPr>
        <w:tab/>
      </w:r>
      <w:r>
        <w:rPr>
          <w:b w:val="0"/>
        </w:rPr>
        <w:tab/>
        <w:t>None</w:t>
      </w:r>
      <w:r>
        <w:rPr>
          <w:b w:val="0"/>
        </w:rPr>
        <w:tab/>
      </w:r>
      <w:r>
        <w:rPr>
          <w:b w:val="0"/>
        </w:rPr>
        <w:tab/>
      </w:r>
      <w:r>
        <w:rPr>
          <w:b w:val="0"/>
        </w:rPr>
        <w:tab/>
        <w:t>250 feet</w:t>
      </w:r>
    </w:p>
    <w:p w:rsidR="00E57786" w:rsidRDefault="00E57786" w:rsidP="001774D4">
      <w:pPr>
        <w:pStyle w:val="BodyText"/>
        <w:rPr>
          <w:b w:val="0"/>
        </w:rPr>
      </w:pPr>
      <w:r>
        <w:rPr>
          <w:b w:val="0"/>
        </w:rPr>
        <w:t>Min. Lot Width</w:t>
      </w:r>
      <w:r>
        <w:rPr>
          <w:b w:val="0"/>
        </w:rPr>
        <w:tab/>
      </w:r>
      <w:r>
        <w:rPr>
          <w:b w:val="0"/>
        </w:rPr>
        <w:tab/>
      </w:r>
      <w:r>
        <w:rPr>
          <w:b w:val="0"/>
        </w:rPr>
        <w:tab/>
        <w:t>None</w:t>
      </w:r>
      <w:r>
        <w:rPr>
          <w:b w:val="0"/>
        </w:rPr>
        <w:tab/>
      </w:r>
      <w:r>
        <w:rPr>
          <w:b w:val="0"/>
        </w:rPr>
        <w:tab/>
      </w:r>
      <w:r>
        <w:rPr>
          <w:b w:val="0"/>
        </w:rPr>
        <w:tab/>
        <w:t>200 feet</w:t>
      </w:r>
    </w:p>
    <w:p w:rsidR="00E57786" w:rsidRDefault="00E57786" w:rsidP="001774D4">
      <w:pPr>
        <w:pStyle w:val="BodyText"/>
        <w:rPr>
          <w:b w:val="0"/>
        </w:rPr>
      </w:pPr>
      <w:r>
        <w:rPr>
          <w:b w:val="0"/>
        </w:rPr>
        <w:t>Min. Lot Depth</w:t>
      </w:r>
      <w:r>
        <w:rPr>
          <w:b w:val="0"/>
        </w:rPr>
        <w:tab/>
      </w:r>
      <w:r>
        <w:rPr>
          <w:b w:val="0"/>
        </w:rPr>
        <w:tab/>
      </w:r>
      <w:r>
        <w:rPr>
          <w:b w:val="0"/>
        </w:rPr>
        <w:tab/>
        <w:t>None</w:t>
      </w:r>
      <w:r>
        <w:rPr>
          <w:b w:val="0"/>
        </w:rPr>
        <w:tab/>
      </w:r>
      <w:r>
        <w:rPr>
          <w:b w:val="0"/>
        </w:rPr>
        <w:tab/>
      </w:r>
      <w:r>
        <w:rPr>
          <w:b w:val="0"/>
        </w:rPr>
        <w:tab/>
        <w:t>190 feet</w:t>
      </w:r>
    </w:p>
    <w:p w:rsidR="00E57786" w:rsidRDefault="00E57786" w:rsidP="001774D4">
      <w:pPr>
        <w:pStyle w:val="BodyText"/>
        <w:rPr>
          <w:b w:val="0"/>
        </w:rPr>
      </w:pPr>
      <w:r>
        <w:rPr>
          <w:b w:val="0"/>
        </w:rPr>
        <w:t>Min. Front Yard (ft)</w:t>
      </w:r>
      <w:r>
        <w:rPr>
          <w:b w:val="0"/>
        </w:rPr>
        <w:tab/>
      </w:r>
      <w:r>
        <w:rPr>
          <w:b w:val="0"/>
        </w:rPr>
        <w:tab/>
      </w:r>
      <w:r>
        <w:rPr>
          <w:b w:val="0"/>
        </w:rPr>
        <w:tab/>
        <w:t>25 feet</w:t>
      </w:r>
      <w:r>
        <w:rPr>
          <w:b w:val="0"/>
        </w:rPr>
        <w:tab/>
      </w:r>
      <w:r>
        <w:rPr>
          <w:b w:val="0"/>
        </w:rPr>
        <w:tab/>
      </w:r>
      <w:r>
        <w:rPr>
          <w:b w:val="0"/>
        </w:rPr>
        <w:tab/>
        <w:t>20 feet</w:t>
      </w:r>
    </w:p>
    <w:p w:rsidR="00E57786" w:rsidRDefault="00E57786" w:rsidP="001774D4">
      <w:pPr>
        <w:pStyle w:val="BodyText"/>
        <w:rPr>
          <w:b w:val="0"/>
        </w:rPr>
      </w:pPr>
      <w:r>
        <w:rPr>
          <w:b w:val="0"/>
        </w:rPr>
        <w:t>Min. Side Yard</w:t>
      </w:r>
      <w:r>
        <w:rPr>
          <w:b w:val="0"/>
        </w:rPr>
        <w:tab/>
      </w:r>
      <w:r>
        <w:rPr>
          <w:b w:val="0"/>
        </w:rPr>
        <w:tab/>
      </w:r>
      <w:r>
        <w:rPr>
          <w:b w:val="0"/>
        </w:rPr>
        <w:tab/>
        <w:t>0 feet or 10 feet</w:t>
      </w:r>
      <w:r>
        <w:rPr>
          <w:b w:val="0"/>
        </w:rPr>
        <w:tab/>
        <w:t>10 feet</w:t>
      </w:r>
    </w:p>
    <w:p w:rsidR="00E57786" w:rsidRDefault="00E57786" w:rsidP="001774D4">
      <w:pPr>
        <w:pStyle w:val="BodyText"/>
        <w:rPr>
          <w:b w:val="0"/>
        </w:rPr>
      </w:pPr>
      <w:r>
        <w:rPr>
          <w:b w:val="0"/>
        </w:rPr>
        <w:t>Min. Rear Yard</w:t>
      </w:r>
      <w:r>
        <w:rPr>
          <w:b w:val="0"/>
        </w:rPr>
        <w:tab/>
      </w:r>
      <w:r>
        <w:rPr>
          <w:b w:val="0"/>
        </w:rPr>
        <w:tab/>
      </w:r>
      <w:r>
        <w:rPr>
          <w:b w:val="0"/>
        </w:rPr>
        <w:tab/>
        <w:t>10 feet or 25 feet</w:t>
      </w:r>
      <w:r>
        <w:rPr>
          <w:b w:val="0"/>
        </w:rPr>
        <w:tab/>
        <w:t>40 feet</w:t>
      </w:r>
    </w:p>
    <w:p w:rsidR="00E57786" w:rsidRDefault="00E57786" w:rsidP="001774D4">
      <w:pPr>
        <w:pStyle w:val="BodyText"/>
        <w:rPr>
          <w:b w:val="0"/>
        </w:rPr>
      </w:pPr>
      <w:r>
        <w:rPr>
          <w:b w:val="0"/>
        </w:rPr>
        <w:t>Max. Bldg. Coverage</w:t>
      </w:r>
      <w:r>
        <w:rPr>
          <w:b w:val="0"/>
        </w:rPr>
        <w:tab/>
      </w:r>
      <w:r>
        <w:rPr>
          <w:b w:val="0"/>
        </w:rPr>
        <w:tab/>
      </w:r>
      <w:r>
        <w:rPr>
          <w:b w:val="0"/>
        </w:rPr>
        <w:tab/>
        <w:t>80%</w:t>
      </w:r>
      <w:r>
        <w:rPr>
          <w:b w:val="0"/>
        </w:rPr>
        <w:tab/>
      </w:r>
      <w:r>
        <w:rPr>
          <w:b w:val="0"/>
        </w:rPr>
        <w:tab/>
      </w:r>
      <w:r>
        <w:rPr>
          <w:b w:val="0"/>
        </w:rPr>
        <w:tab/>
        <w:t>13.23%</w:t>
      </w:r>
    </w:p>
    <w:p w:rsidR="00E57786" w:rsidRDefault="00E57786" w:rsidP="001774D4">
      <w:pPr>
        <w:pStyle w:val="BodyText"/>
        <w:rPr>
          <w:b w:val="0"/>
        </w:rPr>
      </w:pPr>
      <w:r>
        <w:rPr>
          <w:b w:val="0"/>
        </w:rPr>
        <w:t>Max. Bldg. Height</w:t>
      </w:r>
      <w:r>
        <w:rPr>
          <w:b w:val="0"/>
        </w:rPr>
        <w:tab/>
      </w:r>
      <w:r>
        <w:rPr>
          <w:b w:val="0"/>
        </w:rPr>
        <w:tab/>
      </w:r>
      <w:r>
        <w:rPr>
          <w:b w:val="0"/>
        </w:rPr>
        <w:tab/>
        <w:t>3 stories/35 feet</w:t>
      </w:r>
      <w:r>
        <w:rPr>
          <w:b w:val="0"/>
        </w:rPr>
        <w:tab/>
        <w:t>3 / 38.6 feet</w:t>
      </w:r>
    </w:p>
    <w:p w:rsidR="00E57786" w:rsidRDefault="00E57786" w:rsidP="001774D4">
      <w:pPr>
        <w:pStyle w:val="BodyText"/>
        <w:rPr>
          <w:b w:val="0"/>
        </w:rPr>
      </w:pPr>
      <w:r>
        <w:rPr>
          <w:b w:val="0"/>
        </w:rPr>
        <w:t>Min. Floor Area Multi Story</w:t>
      </w:r>
      <w:r>
        <w:rPr>
          <w:b w:val="0"/>
        </w:rPr>
        <w:tab/>
      </w:r>
      <w:r>
        <w:rPr>
          <w:b w:val="0"/>
        </w:rPr>
        <w:tab/>
        <w:t>3,000</w:t>
      </w:r>
      <w:r>
        <w:rPr>
          <w:b w:val="0"/>
        </w:rPr>
        <w:tab/>
      </w:r>
      <w:r>
        <w:rPr>
          <w:b w:val="0"/>
        </w:rPr>
        <w:tab/>
      </w:r>
      <w:r>
        <w:rPr>
          <w:b w:val="0"/>
        </w:rPr>
        <w:tab/>
        <w:t>Greater than 3,000</w:t>
      </w:r>
    </w:p>
    <w:p w:rsidR="009661E8" w:rsidRDefault="009661E8" w:rsidP="001774D4">
      <w:pPr>
        <w:pStyle w:val="BodyText"/>
        <w:rPr>
          <w:b w:val="0"/>
        </w:rPr>
      </w:pPr>
    </w:p>
    <w:p w:rsidR="009661E8" w:rsidRDefault="001F6416" w:rsidP="001F6416">
      <w:pPr>
        <w:pStyle w:val="BodyText"/>
        <w:numPr>
          <w:ilvl w:val="0"/>
          <w:numId w:val="3"/>
        </w:numPr>
        <w:rPr>
          <w:b w:val="0"/>
        </w:rPr>
      </w:pPr>
      <w:r>
        <w:rPr>
          <w:b w:val="0"/>
        </w:rPr>
        <w:t>Reviewed the site</w:t>
      </w:r>
    </w:p>
    <w:p w:rsidR="001F6416" w:rsidRDefault="001F6416" w:rsidP="001F6416">
      <w:pPr>
        <w:pStyle w:val="BodyText"/>
        <w:numPr>
          <w:ilvl w:val="0"/>
          <w:numId w:val="3"/>
        </w:numPr>
        <w:rPr>
          <w:b w:val="0"/>
        </w:rPr>
      </w:pPr>
      <w:r>
        <w:rPr>
          <w:b w:val="0"/>
        </w:rPr>
        <w:t>Review the Zoning Ordinance and Master Plan</w:t>
      </w:r>
    </w:p>
    <w:p w:rsidR="001F6416" w:rsidRDefault="001F6416" w:rsidP="001F6416">
      <w:pPr>
        <w:pStyle w:val="BodyText"/>
        <w:numPr>
          <w:ilvl w:val="0"/>
          <w:numId w:val="3"/>
        </w:numPr>
        <w:rPr>
          <w:b w:val="0"/>
        </w:rPr>
      </w:pPr>
      <w:r>
        <w:rPr>
          <w:b w:val="0"/>
        </w:rPr>
        <w:t>Development plans</w:t>
      </w:r>
    </w:p>
    <w:p w:rsidR="001F6416" w:rsidRDefault="001F6416" w:rsidP="001F6416">
      <w:pPr>
        <w:pStyle w:val="BodyText"/>
        <w:numPr>
          <w:ilvl w:val="0"/>
          <w:numId w:val="3"/>
        </w:numPr>
        <w:rPr>
          <w:b w:val="0"/>
        </w:rPr>
      </w:pPr>
      <w:r>
        <w:rPr>
          <w:b w:val="0"/>
        </w:rPr>
        <w:t>Project review</w:t>
      </w:r>
    </w:p>
    <w:p w:rsidR="001F6416" w:rsidRDefault="001F6416" w:rsidP="001F6416">
      <w:pPr>
        <w:pStyle w:val="BodyText"/>
        <w:numPr>
          <w:ilvl w:val="0"/>
          <w:numId w:val="3"/>
        </w:numPr>
        <w:rPr>
          <w:b w:val="0"/>
        </w:rPr>
      </w:pPr>
      <w:r>
        <w:rPr>
          <w:b w:val="0"/>
        </w:rPr>
        <w:t>Relationship to Master Plan and Zoning Ordinance</w:t>
      </w:r>
    </w:p>
    <w:p w:rsidR="001F6416" w:rsidRDefault="001F6416" w:rsidP="001F6416">
      <w:pPr>
        <w:pStyle w:val="BodyText"/>
        <w:numPr>
          <w:ilvl w:val="0"/>
          <w:numId w:val="3"/>
        </w:numPr>
        <w:rPr>
          <w:b w:val="0"/>
        </w:rPr>
      </w:pPr>
      <w:r>
        <w:rPr>
          <w:b w:val="0"/>
        </w:rPr>
        <w:t>Zoning Ordinance</w:t>
      </w:r>
    </w:p>
    <w:p w:rsidR="00E57786" w:rsidRDefault="00E57786" w:rsidP="00E57786">
      <w:pPr>
        <w:pStyle w:val="BodyText"/>
        <w:numPr>
          <w:ilvl w:val="0"/>
          <w:numId w:val="3"/>
        </w:numPr>
        <w:rPr>
          <w:b w:val="0"/>
        </w:rPr>
      </w:pPr>
      <w:r>
        <w:rPr>
          <w:b w:val="0"/>
        </w:rPr>
        <w:t>Description of  D1 use variance</w:t>
      </w:r>
    </w:p>
    <w:p w:rsidR="00E57786" w:rsidRDefault="00E57786" w:rsidP="00E57786">
      <w:pPr>
        <w:pStyle w:val="BodyText"/>
        <w:numPr>
          <w:ilvl w:val="0"/>
          <w:numId w:val="3"/>
        </w:numPr>
        <w:rPr>
          <w:b w:val="0"/>
        </w:rPr>
      </w:pPr>
      <w:r>
        <w:rPr>
          <w:b w:val="0"/>
        </w:rPr>
        <w:t>Permitted Uses</w:t>
      </w:r>
    </w:p>
    <w:p w:rsidR="00E57786" w:rsidRDefault="00E57786" w:rsidP="00E57786">
      <w:pPr>
        <w:pStyle w:val="BodyText"/>
        <w:numPr>
          <w:ilvl w:val="0"/>
          <w:numId w:val="3"/>
        </w:numPr>
        <w:rPr>
          <w:b w:val="0"/>
        </w:rPr>
      </w:pPr>
      <w:r>
        <w:rPr>
          <w:b w:val="0"/>
        </w:rPr>
        <w:t>Conditional uses</w:t>
      </w:r>
    </w:p>
    <w:p w:rsidR="00E57786" w:rsidRDefault="00E57786" w:rsidP="00E57786">
      <w:pPr>
        <w:pStyle w:val="BodyText"/>
        <w:numPr>
          <w:ilvl w:val="0"/>
          <w:numId w:val="3"/>
        </w:numPr>
        <w:rPr>
          <w:b w:val="0"/>
        </w:rPr>
      </w:pPr>
      <w:r>
        <w:rPr>
          <w:b w:val="0"/>
        </w:rPr>
        <w:t>Accessory Uses</w:t>
      </w:r>
    </w:p>
    <w:p w:rsidR="00E57786" w:rsidRDefault="00E57786" w:rsidP="00E57786">
      <w:pPr>
        <w:pStyle w:val="BodyText"/>
        <w:numPr>
          <w:ilvl w:val="0"/>
          <w:numId w:val="3"/>
        </w:numPr>
        <w:rPr>
          <w:b w:val="0"/>
        </w:rPr>
      </w:pPr>
      <w:r>
        <w:rPr>
          <w:b w:val="0"/>
        </w:rPr>
        <w:t>Detail testimony regarding Positive and Negative Criteria</w:t>
      </w:r>
    </w:p>
    <w:p w:rsidR="00E57786" w:rsidRDefault="00E57786" w:rsidP="00E57786">
      <w:pPr>
        <w:pStyle w:val="BodyText"/>
        <w:numPr>
          <w:ilvl w:val="0"/>
          <w:numId w:val="3"/>
        </w:numPr>
        <w:rPr>
          <w:b w:val="0"/>
        </w:rPr>
      </w:pPr>
      <w:r>
        <w:rPr>
          <w:b w:val="0"/>
        </w:rPr>
        <w:t>Slope Disturbance</w:t>
      </w:r>
    </w:p>
    <w:p w:rsidR="00E57786" w:rsidRDefault="00E57786" w:rsidP="00E57786">
      <w:pPr>
        <w:pStyle w:val="BodyText"/>
        <w:numPr>
          <w:ilvl w:val="0"/>
          <w:numId w:val="3"/>
        </w:numPr>
        <w:rPr>
          <w:b w:val="0"/>
        </w:rPr>
      </w:pPr>
      <w:r>
        <w:rPr>
          <w:b w:val="0"/>
        </w:rPr>
        <w:t>Building Entrances</w:t>
      </w:r>
    </w:p>
    <w:p w:rsidR="00E57786" w:rsidRDefault="00E57786" w:rsidP="00E57786">
      <w:pPr>
        <w:pStyle w:val="BodyText"/>
        <w:numPr>
          <w:ilvl w:val="0"/>
          <w:numId w:val="3"/>
        </w:numPr>
        <w:rPr>
          <w:b w:val="0"/>
        </w:rPr>
      </w:pPr>
      <w:r>
        <w:rPr>
          <w:b w:val="0"/>
        </w:rPr>
        <w:t xml:space="preserve">Deck and Patios </w:t>
      </w:r>
    </w:p>
    <w:p w:rsidR="00E57786" w:rsidRDefault="00E57786" w:rsidP="00E57786">
      <w:pPr>
        <w:pStyle w:val="BodyText"/>
        <w:numPr>
          <w:ilvl w:val="0"/>
          <w:numId w:val="3"/>
        </w:numPr>
        <w:rPr>
          <w:b w:val="0"/>
        </w:rPr>
      </w:pPr>
      <w:r>
        <w:rPr>
          <w:b w:val="0"/>
        </w:rPr>
        <w:t>Wall Height in Front Yard</w:t>
      </w:r>
    </w:p>
    <w:p w:rsidR="00E57786" w:rsidRDefault="00E57786" w:rsidP="00E57786">
      <w:pPr>
        <w:pStyle w:val="BodyText"/>
        <w:numPr>
          <w:ilvl w:val="0"/>
          <w:numId w:val="3"/>
        </w:numPr>
        <w:rPr>
          <w:b w:val="0"/>
        </w:rPr>
      </w:pPr>
      <w:r>
        <w:rPr>
          <w:b w:val="0"/>
        </w:rPr>
        <w:t>No substantial detriment to the public good</w:t>
      </w:r>
    </w:p>
    <w:p w:rsidR="00E57786" w:rsidRDefault="00E57786" w:rsidP="00E57786">
      <w:pPr>
        <w:pStyle w:val="BodyText"/>
        <w:numPr>
          <w:ilvl w:val="0"/>
          <w:numId w:val="3"/>
        </w:numPr>
        <w:rPr>
          <w:b w:val="0"/>
        </w:rPr>
      </w:pPr>
      <w:r>
        <w:rPr>
          <w:b w:val="0"/>
        </w:rPr>
        <w:lastRenderedPageBreak/>
        <w:t>No substantial impairment to the intent and purpose of the zone plane and zoning ordinance</w:t>
      </w:r>
    </w:p>
    <w:p w:rsidR="00E57786" w:rsidRDefault="00E57786" w:rsidP="00E57786">
      <w:pPr>
        <w:pStyle w:val="BodyText"/>
        <w:ind w:left="360"/>
        <w:rPr>
          <w:b w:val="0"/>
        </w:rPr>
      </w:pPr>
    </w:p>
    <w:p w:rsidR="00E57786" w:rsidRDefault="00E57786" w:rsidP="00E57786">
      <w:pPr>
        <w:pStyle w:val="BodyText"/>
        <w:ind w:left="360"/>
        <w:rPr>
          <w:b w:val="0"/>
        </w:rPr>
      </w:pPr>
      <w:r>
        <w:rPr>
          <w:b w:val="0"/>
        </w:rPr>
        <w:t>Board questioned the witness on various aspects of his testimony</w:t>
      </w:r>
    </w:p>
    <w:p w:rsidR="003A51E0" w:rsidRDefault="003A51E0" w:rsidP="00E57786">
      <w:pPr>
        <w:pStyle w:val="BodyText"/>
        <w:ind w:left="360"/>
        <w:rPr>
          <w:b w:val="0"/>
        </w:rPr>
      </w:pPr>
    </w:p>
    <w:p w:rsidR="003A51E0" w:rsidRDefault="003A51E0" w:rsidP="00E57786">
      <w:pPr>
        <w:pStyle w:val="BodyText"/>
        <w:ind w:left="360"/>
        <w:rPr>
          <w:b w:val="0"/>
        </w:rPr>
      </w:pPr>
      <w:r>
        <w:rPr>
          <w:b w:val="0"/>
        </w:rPr>
        <w:t>Public portion opened by motion</w:t>
      </w:r>
    </w:p>
    <w:p w:rsidR="003A51E0" w:rsidRDefault="003A51E0" w:rsidP="00E57786">
      <w:pPr>
        <w:pStyle w:val="BodyText"/>
        <w:ind w:left="360"/>
        <w:rPr>
          <w:b w:val="0"/>
        </w:rPr>
      </w:pPr>
    </w:p>
    <w:p w:rsidR="003A51E0" w:rsidRDefault="003A51E0" w:rsidP="00E57786">
      <w:pPr>
        <w:pStyle w:val="BodyText"/>
        <w:ind w:left="360"/>
        <w:rPr>
          <w:b w:val="0"/>
        </w:rPr>
      </w:pPr>
      <w:r>
        <w:rPr>
          <w:b w:val="0"/>
        </w:rPr>
        <w:t>Theresa Cavanagh – 16 Myrtle Avenue</w:t>
      </w:r>
    </w:p>
    <w:p w:rsidR="003A51E0" w:rsidRDefault="003A51E0" w:rsidP="00E57786">
      <w:pPr>
        <w:pStyle w:val="BodyText"/>
        <w:ind w:left="360"/>
        <w:rPr>
          <w:b w:val="0"/>
        </w:rPr>
      </w:pPr>
      <w:r>
        <w:rPr>
          <w:b w:val="0"/>
        </w:rPr>
        <w:t>Questions regarding the use variance</w:t>
      </w:r>
    </w:p>
    <w:p w:rsidR="003A51E0" w:rsidRDefault="003A51E0" w:rsidP="00E57786">
      <w:pPr>
        <w:pStyle w:val="BodyText"/>
        <w:ind w:left="360"/>
        <w:rPr>
          <w:b w:val="0"/>
        </w:rPr>
      </w:pPr>
    </w:p>
    <w:p w:rsidR="003A51E0" w:rsidRDefault="003A51E0" w:rsidP="00E57786">
      <w:pPr>
        <w:pStyle w:val="BodyText"/>
        <w:ind w:left="360"/>
        <w:rPr>
          <w:b w:val="0"/>
        </w:rPr>
      </w:pPr>
      <w:r>
        <w:rPr>
          <w:b w:val="0"/>
        </w:rPr>
        <w:t>Patricia King – 42 Kiel Avenue</w:t>
      </w:r>
    </w:p>
    <w:p w:rsidR="003A51E0" w:rsidRDefault="003A51E0" w:rsidP="00E57786">
      <w:pPr>
        <w:pStyle w:val="BodyText"/>
        <w:ind w:left="360"/>
        <w:rPr>
          <w:b w:val="0"/>
        </w:rPr>
      </w:pPr>
      <w:r>
        <w:rPr>
          <w:b w:val="0"/>
        </w:rPr>
        <w:t>Questions regarding traffic impact</w:t>
      </w:r>
    </w:p>
    <w:p w:rsidR="001A6242" w:rsidRDefault="001A6242" w:rsidP="00E57786">
      <w:pPr>
        <w:pStyle w:val="BodyText"/>
        <w:ind w:left="360"/>
        <w:rPr>
          <w:b w:val="0"/>
        </w:rPr>
      </w:pPr>
    </w:p>
    <w:p w:rsidR="001A6242" w:rsidRDefault="001A6242" w:rsidP="00E57786">
      <w:pPr>
        <w:pStyle w:val="BodyText"/>
        <w:ind w:left="360"/>
        <w:rPr>
          <w:b w:val="0"/>
        </w:rPr>
      </w:pPr>
      <w:r>
        <w:rPr>
          <w:b w:val="0"/>
        </w:rPr>
        <w:t>Public portion closed by motion</w:t>
      </w:r>
    </w:p>
    <w:p w:rsidR="001A6242" w:rsidRDefault="001A6242" w:rsidP="00E57786">
      <w:pPr>
        <w:pStyle w:val="BodyText"/>
        <w:ind w:left="360"/>
        <w:rPr>
          <w:b w:val="0"/>
        </w:rPr>
      </w:pPr>
    </w:p>
    <w:p w:rsidR="001A6242" w:rsidRDefault="001A6242" w:rsidP="00E57786">
      <w:pPr>
        <w:pStyle w:val="BodyText"/>
        <w:ind w:left="360"/>
        <w:rPr>
          <w:b w:val="0"/>
        </w:rPr>
      </w:pPr>
      <w:r>
        <w:rPr>
          <w:b w:val="0"/>
        </w:rPr>
        <w:t>Public portion opened for comments</w:t>
      </w:r>
    </w:p>
    <w:p w:rsidR="001A6242" w:rsidRDefault="001A6242" w:rsidP="00E57786">
      <w:pPr>
        <w:pStyle w:val="BodyText"/>
        <w:ind w:left="360"/>
        <w:rPr>
          <w:b w:val="0"/>
        </w:rPr>
      </w:pPr>
    </w:p>
    <w:p w:rsidR="001A6242" w:rsidRDefault="001A6242" w:rsidP="00E57786">
      <w:pPr>
        <w:pStyle w:val="BodyText"/>
        <w:ind w:left="360"/>
        <w:rPr>
          <w:b w:val="0"/>
        </w:rPr>
      </w:pPr>
      <w:r>
        <w:rPr>
          <w:b w:val="0"/>
        </w:rPr>
        <w:t>Patricia King – 42 Kiel Avenue</w:t>
      </w:r>
    </w:p>
    <w:p w:rsidR="001A6242" w:rsidRDefault="001A6242" w:rsidP="00E57786">
      <w:pPr>
        <w:pStyle w:val="BodyText"/>
        <w:ind w:left="360"/>
        <w:rPr>
          <w:b w:val="0"/>
        </w:rPr>
      </w:pPr>
      <w:r>
        <w:rPr>
          <w:b w:val="0"/>
        </w:rPr>
        <w:t>Unhappy with proposed application regarding density, traffic impact and negative impact on the surrounding area</w:t>
      </w:r>
    </w:p>
    <w:p w:rsidR="001A6242" w:rsidRDefault="001A6242" w:rsidP="00E57786">
      <w:pPr>
        <w:pStyle w:val="BodyText"/>
        <w:ind w:left="360"/>
        <w:rPr>
          <w:b w:val="0"/>
        </w:rPr>
      </w:pPr>
    </w:p>
    <w:p w:rsidR="001A6242" w:rsidRDefault="0062114B" w:rsidP="00E57786">
      <w:pPr>
        <w:pStyle w:val="BodyText"/>
        <w:ind w:left="360"/>
        <w:rPr>
          <w:b w:val="0"/>
        </w:rPr>
      </w:pPr>
      <w:r>
        <w:rPr>
          <w:b w:val="0"/>
        </w:rPr>
        <w:t>Public portion closed by motion</w:t>
      </w:r>
    </w:p>
    <w:p w:rsidR="0062114B" w:rsidRDefault="0062114B" w:rsidP="00E57786">
      <w:pPr>
        <w:pStyle w:val="BodyText"/>
        <w:ind w:left="360"/>
        <w:rPr>
          <w:b w:val="0"/>
        </w:rPr>
      </w:pPr>
    </w:p>
    <w:p w:rsidR="0062114B" w:rsidRDefault="00C17703" w:rsidP="00E57786">
      <w:pPr>
        <w:pStyle w:val="BodyText"/>
        <w:ind w:left="360"/>
        <w:rPr>
          <w:b w:val="0"/>
        </w:rPr>
      </w:pPr>
      <w:r>
        <w:rPr>
          <w:b w:val="0"/>
        </w:rPr>
        <w:t xml:space="preserve">Mr. Doyle presented his </w:t>
      </w:r>
      <w:r w:rsidR="0062114B">
        <w:rPr>
          <w:b w:val="0"/>
        </w:rPr>
        <w:t>summation</w:t>
      </w:r>
    </w:p>
    <w:p w:rsidR="00C17703" w:rsidRDefault="00C17703" w:rsidP="00E57786">
      <w:pPr>
        <w:pStyle w:val="BodyText"/>
        <w:ind w:left="360"/>
        <w:rPr>
          <w:b w:val="0"/>
        </w:rPr>
      </w:pPr>
    </w:p>
    <w:p w:rsidR="00C17703" w:rsidRDefault="00C17703" w:rsidP="00C17703">
      <w:pPr>
        <w:pStyle w:val="BodyText"/>
        <w:ind w:left="360"/>
        <w:rPr>
          <w:b w:val="0"/>
        </w:rPr>
      </w:pPr>
      <w:r>
        <w:rPr>
          <w:b w:val="0"/>
        </w:rPr>
        <w:t>Mr. Barbarula stated the board has before it a use variance, NJ Municipal Law says that a use variance you have to decide special reasons, which are the positive criteria along with the negative criteria, the intent and purposes of the ordinances, land use and master plan.  The board has to decide the issues of why the ordinance has the language regarding the residential.  A bifurcated case of this nature, the first thing is the use variance, is it appropriate to have residential use on this site for town house development a maximum of 8 units, that is the use variance, that does not mean that 8 units will be able to be built. That is the first vote.</w:t>
      </w:r>
    </w:p>
    <w:p w:rsidR="00C17703" w:rsidRDefault="00C17703" w:rsidP="00C17703">
      <w:pPr>
        <w:pStyle w:val="BodyText"/>
        <w:ind w:left="360"/>
        <w:rPr>
          <w:b w:val="0"/>
        </w:rPr>
      </w:pPr>
    </w:p>
    <w:p w:rsidR="00C17703" w:rsidRDefault="00C17703" w:rsidP="00C17703">
      <w:pPr>
        <w:pStyle w:val="BodyText"/>
        <w:ind w:left="360"/>
        <w:rPr>
          <w:b w:val="0"/>
        </w:rPr>
      </w:pPr>
      <w:r>
        <w:rPr>
          <w:b w:val="0"/>
        </w:rPr>
        <w:t xml:space="preserve">The second vote is the interpretation of the floor area ratio and you have to determine between </w:t>
      </w:r>
      <w:r w:rsidR="00847F6A">
        <w:rPr>
          <w:b w:val="0"/>
        </w:rPr>
        <w:t>two different views, Donna Homq</w:t>
      </w:r>
      <w:r>
        <w:rPr>
          <w:b w:val="0"/>
        </w:rPr>
        <w:t>vist and Michael Kauker.  It is appropriate to do the use first.  You need a motion to either approve the use variance for a maximum of 8 residential town house units or approve the use variance</w:t>
      </w:r>
      <w:r w:rsidR="00847F6A">
        <w:rPr>
          <w:b w:val="0"/>
        </w:rPr>
        <w:t>.</w:t>
      </w:r>
    </w:p>
    <w:p w:rsidR="0062114B" w:rsidRDefault="0062114B" w:rsidP="00E57786">
      <w:pPr>
        <w:pStyle w:val="BodyText"/>
        <w:ind w:left="360"/>
        <w:rPr>
          <w:b w:val="0"/>
        </w:rPr>
      </w:pPr>
    </w:p>
    <w:p w:rsidR="00A058A5" w:rsidRDefault="00A058A5" w:rsidP="00E57786">
      <w:pPr>
        <w:pStyle w:val="BodyText"/>
        <w:ind w:left="360"/>
        <w:rPr>
          <w:b w:val="0"/>
        </w:rPr>
      </w:pPr>
      <w:r>
        <w:rPr>
          <w:b w:val="0"/>
        </w:rPr>
        <w:t>Motion to deny the application</w:t>
      </w:r>
    </w:p>
    <w:p w:rsidR="00A058A5" w:rsidRDefault="00A058A5" w:rsidP="00E57786">
      <w:pPr>
        <w:pStyle w:val="BodyText"/>
        <w:ind w:left="360"/>
        <w:rPr>
          <w:b w:val="0"/>
        </w:rPr>
      </w:pPr>
      <w:r>
        <w:rPr>
          <w:b w:val="0"/>
        </w:rPr>
        <w:t>Motion:  Brown</w:t>
      </w:r>
    </w:p>
    <w:p w:rsidR="00A058A5" w:rsidRDefault="00A058A5" w:rsidP="00E57786">
      <w:pPr>
        <w:pStyle w:val="BodyText"/>
        <w:ind w:left="360"/>
        <w:rPr>
          <w:b w:val="0"/>
        </w:rPr>
      </w:pPr>
      <w:r>
        <w:rPr>
          <w:b w:val="0"/>
        </w:rPr>
        <w:t>Second:  Donnelly</w:t>
      </w:r>
    </w:p>
    <w:p w:rsidR="00A058A5" w:rsidRDefault="00A058A5" w:rsidP="00E57786">
      <w:pPr>
        <w:pStyle w:val="BodyText"/>
        <w:ind w:left="360"/>
        <w:rPr>
          <w:b w:val="0"/>
        </w:rPr>
      </w:pPr>
    </w:p>
    <w:p w:rsidR="00A058A5" w:rsidRDefault="00A058A5" w:rsidP="00E57786">
      <w:pPr>
        <w:pStyle w:val="BodyText"/>
        <w:ind w:left="360"/>
        <w:rPr>
          <w:b w:val="0"/>
        </w:rPr>
      </w:pPr>
      <w:r w:rsidRPr="00124886">
        <w:t>Mr. Brown</w:t>
      </w:r>
      <w:r>
        <w:rPr>
          <w:b w:val="0"/>
        </w:rPr>
        <w:t xml:space="preserve"> stated the board is required to find an enhanced quality of proof in the positive criteria, that this site is </w:t>
      </w:r>
      <w:r w:rsidR="00C115FA">
        <w:rPr>
          <w:b w:val="0"/>
        </w:rPr>
        <w:t>particularly</w:t>
      </w:r>
      <w:r>
        <w:rPr>
          <w:b w:val="0"/>
        </w:rPr>
        <w:t xml:space="preserve"> suited for that purpose.  Further stated that he </w:t>
      </w:r>
      <w:r w:rsidR="00C115FA">
        <w:rPr>
          <w:b w:val="0"/>
        </w:rPr>
        <w:t>does</w:t>
      </w:r>
      <w:r>
        <w:rPr>
          <w:b w:val="0"/>
        </w:rPr>
        <w:t xml:space="preserve"> not think the site is suited for anything, it has allot of steep slopes on it</w:t>
      </w:r>
      <w:r w:rsidR="00C115FA">
        <w:rPr>
          <w:b w:val="0"/>
        </w:rPr>
        <w:t xml:space="preserve">, this site is not suited for </w:t>
      </w:r>
      <w:r w:rsidR="00C115FA">
        <w:rPr>
          <w:b w:val="0"/>
        </w:rPr>
        <w:lastRenderedPageBreak/>
        <w:t xml:space="preserve">8 town house units.  As far as granting it without substantial detriment to the public good, that’s considering the effect if we granted this for the surrounding properties.  This application is going to require a 17 foot high wall in order to make this thing happen, it is proposed that there is a 3 foot setback between the property lines of the residences that exist and the wall.  These are the issues; Butler does not need another 16 or 20 people that is not a good thing to do for this town.  They have not been able to prove that specific piece of property is suited for this residential use.  </w:t>
      </w:r>
    </w:p>
    <w:p w:rsidR="00C115FA" w:rsidRDefault="00C115FA" w:rsidP="00E57786">
      <w:pPr>
        <w:pStyle w:val="BodyText"/>
        <w:ind w:left="360"/>
        <w:rPr>
          <w:b w:val="0"/>
        </w:rPr>
      </w:pPr>
    </w:p>
    <w:p w:rsidR="00C115FA" w:rsidRPr="00124886" w:rsidRDefault="00C115FA" w:rsidP="00E57786">
      <w:pPr>
        <w:pStyle w:val="BodyText"/>
        <w:ind w:left="360"/>
      </w:pPr>
      <w:r w:rsidRPr="00124886">
        <w:t xml:space="preserve">Mr. Donnelly </w:t>
      </w:r>
    </w:p>
    <w:p w:rsidR="00C115FA" w:rsidRDefault="00E048D3" w:rsidP="00E57786">
      <w:pPr>
        <w:pStyle w:val="BodyText"/>
        <w:ind w:left="360"/>
        <w:rPr>
          <w:b w:val="0"/>
        </w:rPr>
      </w:pPr>
      <w:r w:rsidRPr="00124886">
        <w:t xml:space="preserve">Deny (Yes) </w:t>
      </w:r>
      <w:r w:rsidR="00C115FA">
        <w:rPr>
          <w:b w:val="0"/>
        </w:rPr>
        <w:t>– This property has so many issues and restrictions and not appropriate</w:t>
      </w:r>
    </w:p>
    <w:p w:rsidR="00C115FA" w:rsidRDefault="00C115FA" w:rsidP="00E57786">
      <w:pPr>
        <w:pStyle w:val="BodyText"/>
        <w:ind w:left="360"/>
        <w:rPr>
          <w:b w:val="0"/>
        </w:rPr>
      </w:pPr>
    </w:p>
    <w:p w:rsidR="00C115FA" w:rsidRPr="00124886" w:rsidRDefault="00C115FA" w:rsidP="00E57786">
      <w:pPr>
        <w:pStyle w:val="BodyText"/>
        <w:ind w:left="360"/>
      </w:pPr>
      <w:r w:rsidRPr="00124886">
        <w:t>Mr. McNear</w:t>
      </w:r>
    </w:p>
    <w:p w:rsidR="00C115FA" w:rsidRDefault="00C115FA" w:rsidP="00E57786">
      <w:pPr>
        <w:pStyle w:val="BodyText"/>
        <w:ind w:left="360"/>
        <w:rPr>
          <w:b w:val="0"/>
        </w:rPr>
      </w:pPr>
      <w:r w:rsidRPr="00124886">
        <w:t>Deny</w:t>
      </w:r>
      <w:r w:rsidR="00E048D3" w:rsidRPr="00124886">
        <w:t xml:space="preserve"> (Yes)</w:t>
      </w:r>
      <w:r>
        <w:rPr>
          <w:b w:val="0"/>
        </w:rPr>
        <w:t xml:space="preserve"> – the proposed use is less intrusive and would fit better into the area, concern is with the amount of units that will be placed i</w:t>
      </w:r>
      <w:r w:rsidR="00E048D3">
        <w:rPr>
          <w:b w:val="0"/>
        </w:rPr>
        <w:t>nside of that piece of property, a 3</w:t>
      </w:r>
      <w:r w:rsidR="00E048D3" w:rsidRPr="00E048D3">
        <w:rPr>
          <w:b w:val="0"/>
          <w:vertAlign w:val="superscript"/>
        </w:rPr>
        <w:t>rd</w:t>
      </w:r>
      <w:r w:rsidR="00E048D3">
        <w:rPr>
          <w:b w:val="0"/>
        </w:rPr>
        <w:t xml:space="preserve"> of the property cannot be used.  Would like to see less units but because of the connection of the vote on the use to the amount of units the vote is to deny</w:t>
      </w:r>
    </w:p>
    <w:p w:rsidR="00E048D3" w:rsidRDefault="00E048D3" w:rsidP="00E57786">
      <w:pPr>
        <w:pStyle w:val="BodyText"/>
        <w:ind w:left="360"/>
        <w:rPr>
          <w:b w:val="0"/>
        </w:rPr>
      </w:pPr>
    </w:p>
    <w:p w:rsidR="00E048D3" w:rsidRPr="00124886" w:rsidRDefault="00E048D3" w:rsidP="00E57786">
      <w:pPr>
        <w:pStyle w:val="BodyText"/>
        <w:ind w:left="360"/>
      </w:pPr>
      <w:r w:rsidRPr="00124886">
        <w:t>Mr. Sulski</w:t>
      </w:r>
    </w:p>
    <w:p w:rsidR="00E048D3" w:rsidRDefault="00E048D3" w:rsidP="00E57786">
      <w:pPr>
        <w:pStyle w:val="BodyText"/>
        <w:ind w:left="360"/>
        <w:rPr>
          <w:b w:val="0"/>
        </w:rPr>
      </w:pPr>
      <w:r w:rsidRPr="00124886">
        <w:t>Approved (No)</w:t>
      </w:r>
      <w:r>
        <w:rPr>
          <w:b w:val="0"/>
        </w:rPr>
        <w:t xml:space="preserve"> – the applicants experts have convincing explanations that this particular neighbor, this would be the better use, if this is denied the applicant will come back with something that he can put there and the neighbors may be more unhappy with that then what they would have here</w:t>
      </w:r>
    </w:p>
    <w:p w:rsidR="00E048D3" w:rsidRDefault="00E048D3" w:rsidP="00E57786">
      <w:pPr>
        <w:pStyle w:val="BodyText"/>
        <w:ind w:left="360"/>
        <w:rPr>
          <w:b w:val="0"/>
        </w:rPr>
      </w:pPr>
    </w:p>
    <w:p w:rsidR="00E048D3" w:rsidRPr="00124886" w:rsidRDefault="00E048D3" w:rsidP="00E57786">
      <w:pPr>
        <w:pStyle w:val="BodyText"/>
        <w:ind w:left="360"/>
      </w:pPr>
      <w:r w:rsidRPr="00124886">
        <w:t>Mr. Dwyer</w:t>
      </w:r>
    </w:p>
    <w:p w:rsidR="00E048D3" w:rsidRDefault="00E048D3" w:rsidP="00E57786">
      <w:pPr>
        <w:pStyle w:val="BodyText"/>
        <w:ind w:left="360"/>
        <w:rPr>
          <w:b w:val="0"/>
        </w:rPr>
      </w:pPr>
      <w:r w:rsidRPr="00124886">
        <w:t>Deny (Yes)</w:t>
      </w:r>
      <w:r>
        <w:rPr>
          <w:b w:val="0"/>
        </w:rPr>
        <w:t xml:space="preserve"> – Deep concerns about the walls and the environmental issues, too many units</w:t>
      </w:r>
    </w:p>
    <w:p w:rsidR="00E048D3" w:rsidRDefault="00E048D3" w:rsidP="00E57786">
      <w:pPr>
        <w:pStyle w:val="BodyText"/>
        <w:ind w:left="360"/>
        <w:rPr>
          <w:b w:val="0"/>
        </w:rPr>
      </w:pPr>
    </w:p>
    <w:p w:rsidR="00E048D3" w:rsidRPr="00124886" w:rsidRDefault="00E048D3" w:rsidP="00E57786">
      <w:pPr>
        <w:pStyle w:val="BodyText"/>
        <w:ind w:left="360"/>
      </w:pPr>
      <w:r w:rsidRPr="00124886">
        <w:t>Mr. Davenport</w:t>
      </w:r>
    </w:p>
    <w:p w:rsidR="00E048D3" w:rsidRDefault="00E048D3" w:rsidP="00E57786">
      <w:pPr>
        <w:pStyle w:val="BodyText"/>
        <w:ind w:left="360"/>
        <w:rPr>
          <w:b w:val="0"/>
        </w:rPr>
      </w:pPr>
      <w:r w:rsidRPr="00124886">
        <w:t>Approved (No)</w:t>
      </w:r>
      <w:r>
        <w:rPr>
          <w:b w:val="0"/>
        </w:rPr>
        <w:t xml:space="preserve"> – This would be a better use than some of the other uses that are allowed on this piece of property</w:t>
      </w:r>
    </w:p>
    <w:p w:rsidR="00E048D3" w:rsidRDefault="00E048D3" w:rsidP="00E57786">
      <w:pPr>
        <w:pStyle w:val="BodyText"/>
        <w:ind w:left="360"/>
        <w:rPr>
          <w:b w:val="0"/>
        </w:rPr>
      </w:pPr>
    </w:p>
    <w:p w:rsidR="00E048D3" w:rsidRPr="00124886" w:rsidRDefault="00E048D3" w:rsidP="00E57786">
      <w:pPr>
        <w:pStyle w:val="BodyText"/>
        <w:ind w:left="360"/>
      </w:pPr>
      <w:r w:rsidRPr="00124886">
        <w:t>Mr. Brown</w:t>
      </w:r>
    </w:p>
    <w:p w:rsidR="00E048D3" w:rsidRDefault="00E048D3" w:rsidP="00E57786">
      <w:pPr>
        <w:pStyle w:val="BodyText"/>
        <w:ind w:left="360"/>
        <w:rPr>
          <w:b w:val="0"/>
        </w:rPr>
      </w:pPr>
      <w:r w:rsidRPr="00124886">
        <w:t>Deny (Yes)</w:t>
      </w:r>
      <w:r>
        <w:rPr>
          <w:b w:val="0"/>
        </w:rPr>
        <w:t xml:space="preserve"> – the applicant has not been able to prove that this site is suited for the use requested</w:t>
      </w:r>
    </w:p>
    <w:p w:rsidR="00E048D3" w:rsidRDefault="00E048D3" w:rsidP="00E57786">
      <w:pPr>
        <w:pStyle w:val="BodyText"/>
        <w:ind w:left="360"/>
        <w:rPr>
          <w:b w:val="0"/>
        </w:rPr>
      </w:pPr>
    </w:p>
    <w:p w:rsidR="00124886" w:rsidRDefault="00124886" w:rsidP="00E57786">
      <w:pPr>
        <w:pStyle w:val="BodyText"/>
        <w:ind w:left="360"/>
      </w:pPr>
      <w:r>
        <w:t>Chairman Nargiso</w:t>
      </w:r>
    </w:p>
    <w:p w:rsidR="00124886" w:rsidRDefault="00124886" w:rsidP="00E57786">
      <w:pPr>
        <w:pStyle w:val="BodyText"/>
        <w:ind w:left="360"/>
        <w:rPr>
          <w:b w:val="0"/>
        </w:rPr>
      </w:pPr>
      <w:r>
        <w:t xml:space="preserve">Approve (No) </w:t>
      </w:r>
      <w:r>
        <w:rPr>
          <w:b w:val="0"/>
        </w:rPr>
        <w:t>– knows what else could be built there and if he lived in that neighborhood, and that is the way I vote with my own heart, I would not want to see any of those other uses, other than something similar to this.  As far as the 8 units that we are not locked into that that comes at the next stage let’s see if they could may it work and that is the reason for the no vote.</w:t>
      </w:r>
    </w:p>
    <w:p w:rsidR="00124886" w:rsidRDefault="00124886" w:rsidP="00E57786">
      <w:pPr>
        <w:pStyle w:val="BodyText"/>
        <w:ind w:left="360"/>
        <w:rPr>
          <w:b w:val="0"/>
        </w:rPr>
      </w:pPr>
    </w:p>
    <w:p w:rsidR="00124886" w:rsidRDefault="00124886" w:rsidP="00E57786">
      <w:pPr>
        <w:pStyle w:val="BodyText"/>
        <w:ind w:left="360"/>
        <w:rPr>
          <w:b w:val="0"/>
        </w:rPr>
      </w:pPr>
      <w:r>
        <w:rPr>
          <w:b w:val="0"/>
        </w:rPr>
        <w:t>4 Yes votes</w:t>
      </w:r>
    </w:p>
    <w:p w:rsidR="00124886" w:rsidRDefault="00124886" w:rsidP="00E57786">
      <w:pPr>
        <w:pStyle w:val="BodyText"/>
        <w:ind w:left="360"/>
        <w:rPr>
          <w:b w:val="0"/>
        </w:rPr>
      </w:pPr>
      <w:r>
        <w:rPr>
          <w:b w:val="0"/>
        </w:rPr>
        <w:t>3 No votes</w:t>
      </w:r>
    </w:p>
    <w:p w:rsidR="00124886" w:rsidRDefault="00124886" w:rsidP="00E57786">
      <w:pPr>
        <w:pStyle w:val="BodyText"/>
        <w:ind w:left="360"/>
        <w:rPr>
          <w:b w:val="0"/>
        </w:rPr>
      </w:pPr>
    </w:p>
    <w:p w:rsidR="00124886" w:rsidRDefault="00124886" w:rsidP="00E57786">
      <w:pPr>
        <w:pStyle w:val="BodyText"/>
        <w:ind w:left="360"/>
        <w:rPr>
          <w:b w:val="0"/>
        </w:rPr>
      </w:pPr>
      <w:r>
        <w:rPr>
          <w:b w:val="0"/>
        </w:rPr>
        <w:t>Mr. Barbarula stated the application for 8 units have been denied</w:t>
      </w:r>
    </w:p>
    <w:p w:rsidR="00DE6315" w:rsidRDefault="00DE6315" w:rsidP="00E57786">
      <w:pPr>
        <w:pStyle w:val="BodyText"/>
        <w:ind w:left="360"/>
        <w:rPr>
          <w:b w:val="0"/>
        </w:rPr>
      </w:pPr>
    </w:p>
    <w:p w:rsidR="00DE6315" w:rsidRDefault="00DE6315" w:rsidP="00E57786">
      <w:pPr>
        <w:pStyle w:val="BodyText"/>
        <w:ind w:left="360"/>
      </w:pPr>
      <w:r>
        <w:lastRenderedPageBreak/>
        <w:t>SD10-42</w:t>
      </w:r>
      <w:r>
        <w:tab/>
        <w:t>Johan Kafil</w:t>
      </w:r>
    </w:p>
    <w:p w:rsidR="00DE6315" w:rsidRDefault="00DE6315" w:rsidP="00DE6315">
      <w:pPr>
        <w:pStyle w:val="BodyText"/>
        <w:ind w:left="1080" w:firstLine="360"/>
      </w:pPr>
      <w:r>
        <w:t>1465 Route 23</w:t>
      </w:r>
    </w:p>
    <w:p w:rsidR="00DE6315" w:rsidRDefault="00DE6315" w:rsidP="00DE6315">
      <w:pPr>
        <w:pStyle w:val="BodyText"/>
        <w:ind w:left="720" w:firstLine="720"/>
      </w:pPr>
      <w:r>
        <w:t>Block 54 Lot 1.01 &amp; 2.05</w:t>
      </w:r>
    </w:p>
    <w:p w:rsidR="00DE6315" w:rsidRDefault="00DE6315" w:rsidP="00DE6315">
      <w:pPr>
        <w:pStyle w:val="BodyText"/>
      </w:pPr>
    </w:p>
    <w:p w:rsidR="00DE6315" w:rsidRDefault="00DE6315" w:rsidP="00DE6315">
      <w:pPr>
        <w:pStyle w:val="BodyText"/>
        <w:rPr>
          <w:b w:val="0"/>
        </w:rPr>
      </w:pPr>
      <w:r>
        <w:rPr>
          <w:b w:val="0"/>
        </w:rPr>
        <w:t>Dave Dixon, Esq. appearing on behalf of the applicant</w:t>
      </w:r>
    </w:p>
    <w:p w:rsidR="00DE6315" w:rsidRDefault="00DE6315" w:rsidP="00DE6315">
      <w:pPr>
        <w:pStyle w:val="BodyText"/>
        <w:rPr>
          <w:b w:val="0"/>
        </w:rPr>
      </w:pPr>
    </w:p>
    <w:p w:rsidR="00DE6315" w:rsidRDefault="00DE6315" w:rsidP="00DE6315">
      <w:pPr>
        <w:pStyle w:val="BodyText"/>
        <w:rPr>
          <w:b w:val="0"/>
        </w:rPr>
      </w:pPr>
      <w:r>
        <w:rPr>
          <w:b w:val="0"/>
        </w:rPr>
        <w:t xml:space="preserve">Mr. Dixon stated this applicant and this property has been before this board for approximately ½ dozen applications throughout the years.  This is the first opportunity that this developer has to control the entire property; this is the development plan for the re-subdivision of this property, the entire property which would be followed by major site plan approval for the entire tract.  </w:t>
      </w:r>
    </w:p>
    <w:p w:rsidR="00DE6315" w:rsidRDefault="00DE6315" w:rsidP="00DE6315">
      <w:pPr>
        <w:pStyle w:val="BodyText"/>
        <w:rPr>
          <w:b w:val="0"/>
        </w:rPr>
      </w:pPr>
    </w:p>
    <w:p w:rsidR="00DE6315" w:rsidRDefault="00DE6315" w:rsidP="00DE6315">
      <w:pPr>
        <w:pStyle w:val="BodyText"/>
        <w:rPr>
          <w:b w:val="0"/>
        </w:rPr>
      </w:pPr>
      <w:r>
        <w:rPr>
          <w:b w:val="0"/>
        </w:rPr>
        <w:t>David Beesley – Professional Engineer (Burton Engineering)</w:t>
      </w:r>
    </w:p>
    <w:p w:rsidR="00DE6315" w:rsidRDefault="00DE6315" w:rsidP="00DE6315">
      <w:pPr>
        <w:pStyle w:val="BodyText"/>
        <w:rPr>
          <w:b w:val="0"/>
        </w:rPr>
      </w:pPr>
    </w:p>
    <w:p w:rsidR="00DE6315" w:rsidRDefault="00DE6315" w:rsidP="00DE6315">
      <w:pPr>
        <w:pStyle w:val="BodyText"/>
        <w:rPr>
          <w:b w:val="0"/>
        </w:rPr>
      </w:pPr>
      <w:r>
        <w:rPr>
          <w:b w:val="0"/>
        </w:rPr>
        <w:t>Accepted as an expert witness by motion</w:t>
      </w:r>
    </w:p>
    <w:p w:rsidR="00DE6315" w:rsidRDefault="00DE6315" w:rsidP="00DE6315">
      <w:pPr>
        <w:pStyle w:val="BodyText"/>
        <w:rPr>
          <w:b w:val="0"/>
        </w:rPr>
      </w:pPr>
    </w:p>
    <w:p w:rsidR="00DE6315" w:rsidRDefault="00DE6315" w:rsidP="00DE6315">
      <w:pPr>
        <w:pStyle w:val="BodyText"/>
        <w:rPr>
          <w:b w:val="0"/>
        </w:rPr>
      </w:pPr>
      <w:r>
        <w:rPr>
          <w:b w:val="0"/>
        </w:rPr>
        <w:t>Mr. Beesley testified to the following:</w:t>
      </w:r>
    </w:p>
    <w:p w:rsidR="00DE6315" w:rsidRDefault="00DE6315" w:rsidP="00DE6315">
      <w:pPr>
        <w:pStyle w:val="BodyText"/>
        <w:rPr>
          <w:b w:val="0"/>
        </w:rPr>
      </w:pPr>
    </w:p>
    <w:p w:rsidR="00DE6315" w:rsidRDefault="00DE6315" w:rsidP="00DE6315">
      <w:pPr>
        <w:pStyle w:val="BodyText"/>
        <w:rPr>
          <w:b w:val="0"/>
        </w:rPr>
      </w:pPr>
      <w:r>
        <w:rPr>
          <w:b w:val="0"/>
        </w:rPr>
        <w:t>Exhibit A1 – Subdivision Plan</w:t>
      </w:r>
    </w:p>
    <w:p w:rsidR="00DE6315" w:rsidRDefault="00DE6315" w:rsidP="00DE6315">
      <w:pPr>
        <w:pStyle w:val="BodyText"/>
        <w:numPr>
          <w:ilvl w:val="0"/>
          <w:numId w:val="4"/>
        </w:numPr>
        <w:rPr>
          <w:b w:val="0"/>
        </w:rPr>
      </w:pPr>
      <w:r>
        <w:rPr>
          <w:b w:val="0"/>
        </w:rPr>
        <w:t>Description of plan submitted</w:t>
      </w:r>
    </w:p>
    <w:p w:rsidR="00DE6315" w:rsidRDefault="00DE6315" w:rsidP="00DE6315">
      <w:pPr>
        <w:pStyle w:val="BodyText"/>
        <w:numPr>
          <w:ilvl w:val="0"/>
          <w:numId w:val="4"/>
        </w:numPr>
        <w:rPr>
          <w:b w:val="0"/>
        </w:rPr>
      </w:pPr>
      <w:r>
        <w:rPr>
          <w:b w:val="0"/>
        </w:rPr>
        <w:t>Description of property</w:t>
      </w:r>
    </w:p>
    <w:p w:rsidR="00DE6315" w:rsidRDefault="00DE6315" w:rsidP="00DE6315">
      <w:pPr>
        <w:pStyle w:val="BodyText"/>
        <w:numPr>
          <w:ilvl w:val="0"/>
          <w:numId w:val="4"/>
        </w:numPr>
        <w:rPr>
          <w:b w:val="0"/>
        </w:rPr>
      </w:pPr>
      <w:r>
        <w:rPr>
          <w:b w:val="0"/>
        </w:rPr>
        <w:t>Water easement</w:t>
      </w:r>
    </w:p>
    <w:p w:rsidR="00DE6315" w:rsidRDefault="00DE6315" w:rsidP="00DE6315">
      <w:pPr>
        <w:pStyle w:val="BodyText"/>
        <w:numPr>
          <w:ilvl w:val="0"/>
          <w:numId w:val="4"/>
        </w:numPr>
        <w:rPr>
          <w:b w:val="0"/>
        </w:rPr>
      </w:pPr>
      <w:r>
        <w:rPr>
          <w:b w:val="0"/>
        </w:rPr>
        <w:t>HC1 Zone</w:t>
      </w:r>
    </w:p>
    <w:p w:rsidR="00DE6315" w:rsidRDefault="00DE6315" w:rsidP="00DE6315">
      <w:pPr>
        <w:pStyle w:val="BodyText"/>
        <w:numPr>
          <w:ilvl w:val="0"/>
          <w:numId w:val="4"/>
        </w:numPr>
        <w:rPr>
          <w:b w:val="0"/>
        </w:rPr>
      </w:pPr>
      <w:r>
        <w:rPr>
          <w:b w:val="0"/>
        </w:rPr>
        <w:t>Access</w:t>
      </w:r>
    </w:p>
    <w:p w:rsidR="00DE6315" w:rsidRDefault="00DE6315" w:rsidP="00DE6315">
      <w:pPr>
        <w:pStyle w:val="BodyText"/>
        <w:numPr>
          <w:ilvl w:val="0"/>
          <w:numId w:val="4"/>
        </w:numPr>
        <w:rPr>
          <w:b w:val="0"/>
        </w:rPr>
      </w:pPr>
      <w:r>
        <w:rPr>
          <w:b w:val="0"/>
        </w:rPr>
        <w:t>Proposal – two major development parcels for retail</w:t>
      </w:r>
    </w:p>
    <w:p w:rsidR="00DE6315" w:rsidRDefault="00DE6315" w:rsidP="00DE6315">
      <w:pPr>
        <w:pStyle w:val="BodyText"/>
        <w:numPr>
          <w:ilvl w:val="0"/>
          <w:numId w:val="4"/>
        </w:numPr>
        <w:rPr>
          <w:b w:val="0"/>
        </w:rPr>
      </w:pPr>
      <w:r>
        <w:rPr>
          <w:b w:val="0"/>
        </w:rPr>
        <w:t>Third lot for maintenance of the gas station and would make the lot conforming</w:t>
      </w:r>
    </w:p>
    <w:p w:rsidR="00DE6315" w:rsidRDefault="00DE6315" w:rsidP="00DE6315">
      <w:pPr>
        <w:pStyle w:val="BodyText"/>
        <w:numPr>
          <w:ilvl w:val="0"/>
          <w:numId w:val="4"/>
        </w:numPr>
        <w:rPr>
          <w:b w:val="0"/>
        </w:rPr>
      </w:pPr>
      <w:r>
        <w:rPr>
          <w:b w:val="0"/>
        </w:rPr>
        <w:t>Wetland property</w:t>
      </w:r>
    </w:p>
    <w:p w:rsidR="00CF14A9" w:rsidRDefault="00CF14A9" w:rsidP="00DE6315">
      <w:pPr>
        <w:pStyle w:val="BodyText"/>
        <w:numPr>
          <w:ilvl w:val="0"/>
          <w:numId w:val="4"/>
        </w:numPr>
        <w:rPr>
          <w:b w:val="0"/>
        </w:rPr>
      </w:pPr>
      <w:r>
        <w:rPr>
          <w:b w:val="0"/>
        </w:rPr>
        <w:t>Review of Paul Darmofalski report</w:t>
      </w:r>
    </w:p>
    <w:p w:rsidR="00CF14A9" w:rsidRDefault="00282182" w:rsidP="00DE6315">
      <w:pPr>
        <w:pStyle w:val="BodyText"/>
        <w:numPr>
          <w:ilvl w:val="0"/>
          <w:numId w:val="4"/>
        </w:numPr>
        <w:rPr>
          <w:b w:val="0"/>
        </w:rPr>
      </w:pPr>
      <w:r>
        <w:rPr>
          <w:b w:val="0"/>
        </w:rPr>
        <w:t>Location of lot lines</w:t>
      </w:r>
    </w:p>
    <w:p w:rsidR="00282182" w:rsidRDefault="00282182" w:rsidP="00282182">
      <w:pPr>
        <w:pStyle w:val="BodyText"/>
        <w:rPr>
          <w:b w:val="0"/>
        </w:rPr>
      </w:pPr>
    </w:p>
    <w:p w:rsidR="00282182" w:rsidRDefault="00282182" w:rsidP="00282182">
      <w:pPr>
        <w:pStyle w:val="BodyText"/>
        <w:rPr>
          <w:b w:val="0"/>
        </w:rPr>
      </w:pPr>
      <w:r>
        <w:rPr>
          <w:b w:val="0"/>
        </w:rPr>
        <w:t xml:space="preserve">Mr. Dixon stated that the applicant will be coming before the board for site plan approval for multi use retail for the second lot, the gas station would be redeveloped to change the development to better utilize the open space for that lot.  The problematic lot is associated with proposed lot 1.05 because of that wetland lands which takes out half that lot but the concept plans that are being put together could be used for retail or banking.  </w:t>
      </w:r>
    </w:p>
    <w:p w:rsidR="00282182" w:rsidRDefault="00282182" w:rsidP="00282182">
      <w:pPr>
        <w:pStyle w:val="BodyText"/>
        <w:rPr>
          <w:b w:val="0"/>
        </w:rPr>
      </w:pPr>
    </w:p>
    <w:p w:rsidR="00282182" w:rsidRDefault="00282182" w:rsidP="00282182">
      <w:pPr>
        <w:pStyle w:val="BodyText"/>
        <w:rPr>
          <w:b w:val="0"/>
        </w:rPr>
      </w:pPr>
      <w:r>
        <w:rPr>
          <w:b w:val="0"/>
        </w:rPr>
        <w:t>Board questioned the witness on various aspects of his testimony</w:t>
      </w:r>
    </w:p>
    <w:p w:rsidR="00282182" w:rsidRDefault="00282182" w:rsidP="00282182">
      <w:pPr>
        <w:pStyle w:val="BodyText"/>
        <w:rPr>
          <w:b w:val="0"/>
        </w:rPr>
      </w:pPr>
    </w:p>
    <w:p w:rsidR="00282182" w:rsidRDefault="00F5444A" w:rsidP="00282182">
      <w:pPr>
        <w:pStyle w:val="BodyText"/>
        <w:rPr>
          <w:b w:val="0"/>
        </w:rPr>
      </w:pPr>
      <w:r>
        <w:rPr>
          <w:b w:val="0"/>
        </w:rPr>
        <w:t>Public portion opened by motion</w:t>
      </w:r>
    </w:p>
    <w:p w:rsidR="00F5444A" w:rsidRDefault="00F5444A" w:rsidP="00282182">
      <w:pPr>
        <w:pStyle w:val="BodyText"/>
        <w:rPr>
          <w:b w:val="0"/>
        </w:rPr>
      </w:pPr>
      <w:r>
        <w:rPr>
          <w:b w:val="0"/>
        </w:rPr>
        <w:t>Public portion closed by motion</w:t>
      </w:r>
    </w:p>
    <w:p w:rsidR="00F5444A" w:rsidRDefault="00F5444A" w:rsidP="00282182">
      <w:pPr>
        <w:pStyle w:val="BodyText"/>
        <w:rPr>
          <w:b w:val="0"/>
        </w:rPr>
      </w:pPr>
    </w:p>
    <w:p w:rsidR="00F5444A" w:rsidRDefault="00F5444A" w:rsidP="00282182">
      <w:pPr>
        <w:pStyle w:val="BodyText"/>
        <w:rPr>
          <w:b w:val="0"/>
        </w:rPr>
      </w:pPr>
      <w:r>
        <w:rPr>
          <w:b w:val="0"/>
        </w:rPr>
        <w:t>Motion to approve application as submitted</w:t>
      </w:r>
    </w:p>
    <w:p w:rsidR="00F5444A" w:rsidRDefault="00F5444A" w:rsidP="00282182">
      <w:pPr>
        <w:pStyle w:val="BodyText"/>
        <w:rPr>
          <w:b w:val="0"/>
        </w:rPr>
      </w:pPr>
      <w:r>
        <w:rPr>
          <w:b w:val="0"/>
        </w:rPr>
        <w:t>Motion:  Brown</w:t>
      </w:r>
    </w:p>
    <w:p w:rsidR="00F5444A" w:rsidRDefault="00F5444A" w:rsidP="00282182">
      <w:pPr>
        <w:pStyle w:val="BodyText"/>
        <w:rPr>
          <w:b w:val="0"/>
        </w:rPr>
      </w:pPr>
      <w:r>
        <w:rPr>
          <w:b w:val="0"/>
        </w:rPr>
        <w:t>Second:  Donnelly</w:t>
      </w:r>
    </w:p>
    <w:p w:rsidR="00F5444A" w:rsidRDefault="00F5444A" w:rsidP="00282182">
      <w:pPr>
        <w:pStyle w:val="BodyText"/>
        <w:rPr>
          <w:b w:val="0"/>
        </w:rPr>
      </w:pPr>
      <w:r>
        <w:rPr>
          <w:b w:val="0"/>
        </w:rPr>
        <w:t>Condition of potential bonding of demolition</w:t>
      </w:r>
    </w:p>
    <w:p w:rsidR="00F5444A" w:rsidRDefault="00F5444A" w:rsidP="00282182">
      <w:pPr>
        <w:pStyle w:val="BodyText"/>
        <w:rPr>
          <w:b w:val="0"/>
        </w:rPr>
      </w:pPr>
      <w:r>
        <w:rPr>
          <w:b w:val="0"/>
        </w:rPr>
        <w:t>Relocation of Water</w:t>
      </w:r>
    </w:p>
    <w:p w:rsidR="00F5444A" w:rsidRDefault="00F5444A" w:rsidP="00282182">
      <w:pPr>
        <w:pStyle w:val="BodyText"/>
        <w:rPr>
          <w:b w:val="0"/>
        </w:rPr>
      </w:pPr>
      <w:r>
        <w:rPr>
          <w:b w:val="0"/>
        </w:rPr>
        <w:t>Location of easement</w:t>
      </w:r>
    </w:p>
    <w:p w:rsidR="00F5444A" w:rsidRDefault="00F5444A" w:rsidP="00282182">
      <w:pPr>
        <w:pStyle w:val="BodyText"/>
        <w:rPr>
          <w:b w:val="0"/>
        </w:rPr>
      </w:pPr>
      <w:r>
        <w:rPr>
          <w:b w:val="0"/>
        </w:rPr>
        <w:lastRenderedPageBreak/>
        <w:t xml:space="preserve">Approval of Butler Water and Surveyor </w:t>
      </w:r>
    </w:p>
    <w:p w:rsidR="00F5444A" w:rsidRDefault="00F5444A" w:rsidP="00282182">
      <w:pPr>
        <w:pStyle w:val="BodyText"/>
        <w:rPr>
          <w:b w:val="0"/>
        </w:rPr>
      </w:pPr>
    </w:p>
    <w:p w:rsidR="00F5444A" w:rsidRDefault="00F5444A" w:rsidP="00282182">
      <w:pPr>
        <w:pStyle w:val="BodyText"/>
        <w:rPr>
          <w:b w:val="0"/>
        </w:rPr>
      </w:pPr>
      <w:r>
        <w:rPr>
          <w:b w:val="0"/>
        </w:rPr>
        <w:t>Voted Aye:  Donnelly, McNear, Sulski, Dwyer, Davenport, Brown, Frerichs, Fox, Nargiso</w:t>
      </w:r>
    </w:p>
    <w:p w:rsidR="00F5444A" w:rsidRDefault="00F5444A" w:rsidP="00282182">
      <w:pPr>
        <w:pStyle w:val="BodyText"/>
        <w:rPr>
          <w:b w:val="0"/>
        </w:rPr>
      </w:pPr>
      <w:r>
        <w:rPr>
          <w:b w:val="0"/>
        </w:rPr>
        <w:t>Voted Nay:  None</w:t>
      </w:r>
    </w:p>
    <w:p w:rsidR="00F5444A" w:rsidRPr="00F5444A" w:rsidRDefault="00F5444A" w:rsidP="00282182">
      <w:pPr>
        <w:pStyle w:val="BodyText"/>
      </w:pPr>
    </w:p>
    <w:p w:rsidR="00F5444A" w:rsidRPr="00F5444A" w:rsidRDefault="00F5444A" w:rsidP="00282182">
      <w:pPr>
        <w:pStyle w:val="BodyText"/>
      </w:pPr>
      <w:r w:rsidRPr="00F5444A">
        <w:t>APPROVAL OF VOUCHERS</w:t>
      </w:r>
    </w:p>
    <w:p w:rsidR="00F5444A" w:rsidRDefault="00F5444A" w:rsidP="00282182">
      <w:pPr>
        <w:pStyle w:val="BodyText"/>
        <w:rPr>
          <w:b w:val="0"/>
        </w:rPr>
      </w:pPr>
      <w:r>
        <w:rPr>
          <w:b w:val="0"/>
        </w:rPr>
        <w:t>Motion:  Brown</w:t>
      </w:r>
    </w:p>
    <w:p w:rsidR="00F5444A" w:rsidRDefault="00F5444A" w:rsidP="00282182">
      <w:pPr>
        <w:pStyle w:val="BodyText"/>
        <w:rPr>
          <w:b w:val="0"/>
        </w:rPr>
      </w:pPr>
      <w:r>
        <w:rPr>
          <w:b w:val="0"/>
        </w:rPr>
        <w:t>Second:  Donnelly</w:t>
      </w:r>
    </w:p>
    <w:p w:rsidR="00F5444A" w:rsidRDefault="00F5444A" w:rsidP="00F5444A">
      <w:pPr>
        <w:pStyle w:val="BodyText"/>
        <w:rPr>
          <w:b w:val="0"/>
        </w:rPr>
      </w:pPr>
      <w:r>
        <w:rPr>
          <w:b w:val="0"/>
        </w:rPr>
        <w:t>Voted Aye:  Donnelly, McNear, Sulski, Dwyer, Davenport, Brown, Frerichs, Fox, Nargiso</w:t>
      </w:r>
    </w:p>
    <w:p w:rsidR="00F5444A" w:rsidRDefault="00F5444A" w:rsidP="00F5444A">
      <w:pPr>
        <w:pStyle w:val="BodyText"/>
        <w:rPr>
          <w:b w:val="0"/>
        </w:rPr>
      </w:pPr>
      <w:r>
        <w:rPr>
          <w:b w:val="0"/>
        </w:rPr>
        <w:t>Voted Nay:  None</w:t>
      </w:r>
    </w:p>
    <w:p w:rsidR="00F5444A" w:rsidRDefault="00F5444A" w:rsidP="00F5444A">
      <w:pPr>
        <w:pStyle w:val="BodyText"/>
        <w:rPr>
          <w:b w:val="0"/>
        </w:rPr>
      </w:pPr>
    </w:p>
    <w:p w:rsidR="00F5444A" w:rsidRDefault="00F5444A" w:rsidP="00F5444A">
      <w:pPr>
        <w:pStyle w:val="BodyText"/>
      </w:pPr>
      <w:r w:rsidRPr="00F5444A">
        <w:t>APPROVAL OF MINUTES OF APRIL 15, 2010</w:t>
      </w:r>
    </w:p>
    <w:p w:rsidR="00F5444A" w:rsidRDefault="00F5444A" w:rsidP="00F5444A">
      <w:pPr>
        <w:pStyle w:val="BodyText"/>
        <w:rPr>
          <w:b w:val="0"/>
        </w:rPr>
      </w:pPr>
      <w:r>
        <w:rPr>
          <w:b w:val="0"/>
        </w:rPr>
        <w:t>Motion:  Brown</w:t>
      </w:r>
    </w:p>
    <w:p w:rsidR="00F5444A" w:rsidRDefault="00F5444A" w:rsidP="00F5444A">
      <w:pPr>
        <w:pStyle w:val="BodyText"/>
        <w:rPr>
          <w:b w:val="0"/>
        </w:rPr>
      </w:pPr>
      <w:r>
        <w:rPr>
          <w:b w:val="0"/>
        </w:rPr>
        <w:t>Second:  Dwyer</w:t>
      </w:r>
    </w:p>
    <w:p w:rsidR="00F5444A" w:rsidRDefault="00F5444A" w:rsidP="00F5444A">
      <w:pPr>
        <w:pStyle w:val="BodyText"/>
        <w:rPr>
          <w:b w:val="0"/>
        </w:rPr>
      </w:pPr>
      <w:r>
        <w:rPr>
          <w:b w:val="0"/>
        </w:rPr>
        <w:t>Voted Aye:  Donnelly, McNear, Sulski, Dwyer, Davenport, Brown, Fr</w:t>
      </w:r>
      <w:r w:rsidR="00A5728F">
        <w:rPr>
          <w:b w:val="0"/>
        </w:rPr>
        <w:t>erichs, Fox, Nargiso</w:t>
      </w:r>
    </w:p>
    <w:p w:rsidR="00A5728F" w:rsidRDefault="00A5728F" w:rsidP="00F5444A">
      <w:pPr>
        <w:pStyle w:val="BodyText"/>
        <w:rPr>
          <w:b w:val="0"/>
        </w:rPr>
      </w:pPr>
      <w:r>
        <w:rPr>
          <w:b w:val="0"/>
        </w:rPr>
        <w:t>Voted Nay:  None</w:t>
      </w:r>
    </w:p>
    <w:p w:rsidR="00A5728F" w:rsidRDefault="00A5728F" w:rsidP="00F5444A">
      <w:pPr>
        <w:pStyle w:val="BodyText"/>
        <w:rPr>
          <w:b w:val="0"/>
        </w:rPr>
      </w:pPr>
    </w:p>
    <w:p w:rsidR="002C0EDE" w:rsidRPr="002C0EDE" w:rsidRDefault="002C0EDE" w:rsidP="00F5444A">
      <w:pPr>
        <w:pStyle w:val="BodyText"/>
      </w:pPr>
      <w:r w:rsidRPr="002C0EDE">
        <w:t>BOARD DISCUSSION:</w:t>
      </w:r>
    </w:p>
    <w:p w:rsidR="002C0EDE" w:rsidRDefault="002C0EDE" w:rsidP="00F5444A">
      <w:pPr>
        <w:pStyle w:val="BodyText"/>
        <w:rPr>
          <w:b w:val="0"/>
        </w:rPr>
      </w:pPr>
    </w:p>
    <w:p w:rsidR="002C0EDE" w:rsidRDefault="002C0EDE" w:rsidP="00F5444A">
      <w:pPr>
        <w:pStyle w:val="BodyText"/>
        <w:rPr>
          <w:b w:val="0"/>
        </w:rPr>
      </w:pPr>
      <w:r>
        <w:rPr>
          <w:b w:val="0"/>
        </w:rPr>
        <w:t>Board Secretary stated that she will be retiring but returning part time.  This will occur the end of July and be out the month of August and returning part time in September.  There will be no one to cover the August workshop and regular meeting</w:t>
      </w:r>
    </w:p>
    <w:p w:rsidR="002C0EDE" w:rsidRDefault="002C0EDE" w:rsidP="00F5444A">
      <w:pPr>
        <w:pStyle w:val="BodyText"/>
        <w:rPr>
          <w:b w:val="0"/>
        </w:rPr>
      </w:pPr>
    </w:p>
    <w:p w:rsidR="002C0EDE" w:rsidRDefault="002C0EDE" w:rsidP="00F5444A">
      <w:pPr>
        <w:pStyle w:val="BodyText"/>
        <w:rPr>
          <w:b w:val="0"/>
        </w:rPr>
      </w:pPr>
      <w:r>
        <w:rPr>
          <w:b w:val="0"/>
        </w:rPr>
        <w:t>Motion to cancel the August, 2010 workshop and regular meeting</w:t>
      </w:r>
    </w:p>
    <w:p w:rsidR="002C0EDE" w:rsidRDefault="002C0EDE" w:rsidP="00F5444A">
      <w:pPr>
        <w:pStyle w:val="BodyText"/>
        <w:rPr>
          <w:b w:val="0"/>
        </w:rPr>
      </w:pPr>
      <w:r>
        <w:rPr>
          <w:b w:val="0"/>
        </w:rPr>
        <w:t>Motion:  Brown</w:t>
      </w:r>
    </w:p>
    <w:p w:rsidR="002C0EDE" w:rsidRDefault="002C0EDE" w:rsidP="00F5444A">
      <w:pPr>
        <w:pStyle w:val="BodyText"/>
        <w:rPr>
          <w:b w:val="0"/>
        </w:rPr>
      </w:pPr>
      <w:r>
        <w:rPr>
          <w:b w:val="0"/>
        </w:rPr>
        <w:t>Second:  Dwyer</w:t>
      </w:r>
    </w:p>
    <w:p w:rsidR="002C0EDE" w:rsidRDefault="002C0EDE" w:rsidP="00F5444A">
      <w:pPr>
        <w:pStyle w:val="BodyText"/>
        <w:rPr>
          <w:b w:val="0"/>
        </w:rPr>
      </w:pPr>
      <w:r>
        <w:rPr>
          <w:b w:val="0"/>
        </w:rPr>
        <w:t>Voted Aye:  Donnelly, McNear, Sulski, Dwyer, Davenport, Brown, Frerichs, Fox, Nargiso</w:t>
      </w:r>
    </w:p>
    <w:p w:rsidR="002C0EDE" w:rsidRDefault="002C0EDE" w:rsidP="00F5444A">
      <w:pPr>
        <w:pStyle w:val="BodyText"/>
        <w:rPr>
          <w:b w:val="0"/>
        </w:rPr>
      </w:pPr>
      <w:r>
        <w:rPr>
          <w:b w:val="0"/>
        </w:rPr>
        <w:t>Voted Nay:  None</w:t>
      </w:r>
    </w:p>
    <w:p w:rsidR="001D2746" w:rsidRDefault="001D2746" w:rsidP="00F5444A">
      <w:pPr>
        <w:pStyle w:val="BodyText"/>
        <w:rPr>
          <w:b w:val="0"/>
        </w:rPr>
      </w:pPr>
    </w:p>
    <w:p w:rsidR="001D2746" w:rsidRDefault="001D2746" w:rsidP="00F5444A">
      <w:pPr>
        <w:pStyle w:val="BodyText"/>
        <w:rPr>
          <w:b w:val="0"/>
        </w:rPr>
      </w:pPr>
      <w:r>
        <w:rPr>
          <w:b w:val="0"/>
        </w:rPr>
        <w:t>Motion to adjourn:</w:t>
      </w:r>
    </w:p>
    <w:p w:rsidR="001D2746" w:rsidRDefault="001D2746" w:rsidP="00F5444A">
      <w:pPr>
        <w:pStyle w:val="BodyText"/>
        <w:rPr>
          <w:b w:val="0"/>
        </w:rPr>
      </w:pPr>
      <w:r>
        <w:rPr>
          <w:b w:val="0"/>
        </w:rPr>
        <w:t>Motion:   Brown</w:t>
      </w:r>
    </w:p>
    <w:p w:rsidR="001D2746" w:rsidRDefault="001D2746" w:rsidP="00F5444A">
      <w:pPr>
        <w:pStyle w:val="BodyText"/>
        <w:rPr>
          <w:b w:val="0"/>
        </w:rPr>
      </w:pPr>
      <w:r>
        <w:rPr>
          <w:b w:val="0"/>
        </w:rPr>
        <w:t>Second:  Dwyer</w:t>
      </w:r>
    </w:p>
    <w:p w:rsidR="001D2746" w:rsidRDefault="001D2746" w:rsidP="00F5444A">
      <w:pPr>
        <w:pStyle w:val="BodyText"/>
        <w:rPr>
          <w:b w:val="0"/>
        </w:rPr>
      </w:pPr>
      <w:r>
        <w:rPr>
          <w:b w:val="0"/>
        </w:rPr>
        <w:t>All Ayes</w:t>
      </w:r>
      <w:r>
        <w:rPr>
          <w:b w:val="0"/>
        </w:rPr>
        <w:tab/>
      </w:r>
      <w:r>
        <w:rPr>
          <w:b w:val="0"/>
        </w:rPr>
        <w:tab/>
      </w:r>
      <w:r>
        <w:rPr>
          <w:b w:val="0"/>
        </w:rPr>
        <w:tab/>
      </w:r>
      <w:r>
        <w:rPr>
          <w:b w:val="0"/>
        </w:rPr>
        <w:tab/>
      </w:r>
      <w:r>
        <w:rPr>
          <w:b w:val="0"/>
        </w:rPr>
        <w:tab/>
      </w:r>
      <w:r>
        <w:rPr>
          <w:b w:val="0"/>
        </w:rPr>
        <w:tab/>
      </w:r>
      <w:r>
        <w:rPr>
          <w:b w:val="0"/>
        </w:rPr>
        <w:tab/>
        <w:t>Respectfully Submitted:</w:t>
      </w:r>
    </w:p>
    <w:p w:rsidR="001D2746" w:rsidRDefault="001D2746" w:rsidP="00F5444A">
      <w:pPr>
        <w:pStyle w:val="BodyText"/>
        <w:rPr>
          <w:b w:val="0"/>
        </w:rPr>
      </w:pPr>
      <w:r>
        <w:rPr>
          <w:b w:val="0"/>
        </w:rPr>
        <w:tab/>
      </w:r>
      <w:r>
        <w:rPr>
          <w:b w:val="0"/>
        </w:rPr>
        <w:tab/>
      </w:r>
      <w:r>
        <w:rPr>
          <w:b w:val="0"/>
        </w:rPr>
        <w:tab/>
      </w:r>
      <w:r>
        <w:rPr>
          <w:b w:val="0"/>
        </w:rPr>
        <w:tab/>
      </w:r>
      <w:r>
        <w:rPr>
          <w:b w:val="0"/>
        </w:rPr>
        <w:tab/>
      </w:r>
      <w:r>
        <w:rPr>
          <w:b w:val="0"/>
        </w:rPr>
        <w:tab/>
      </w:r>
      <w:r>
        <w:rPr>
          <w:b w:val="0"/>
        </w:rPr>
        <w:tab/>
      </w:r>
      <w:r>
        <w:rPr>
          <w:b w:val="0"/>
        </w:rPr>
        <w:tab/>
        <w:t>Karen Becker</w:t>
      </w:r>
    </w:p>
    <w:p w:rsidR="001D2746" w:rsidRDefault="001D2746" w:rsidP="00F5444A">
      <w:pPr>
        <w:pStyle w:val="BodyText"/>
        <w:rPr>
          <w:b w:val="0"/>
        </w:rPr>
      </w:pPr>
      <w:r>
        <w:rPr>
          <w:b w:val="0"/>
        </w:rPr>
        <w:tab/>
      </w:r>
      <w:r>
        <w:rPr>
          <w:b w:val="0"/>
        </w:rPr>
        <w:tab/>
      </w:r>
      <w:r>
        <w:rPr>
          <w:b w:val="0"/>
        </w:rPr>
        <w:tab/>
      </w:r>
      <w:r>
        <w:rPr>
          <w:b w:val="0"/>
        </w:rPr>
        <w:tab/>
      </w:r>
      <w:r>
        <w:rPr>
          <w:b w:val="0"/>
        </w:rPr>
        <w:tab/>
      </w:r>
      <w:r>
        <w:rPr>
          <w:b w:val="0"/>
        </w:rPr>
        <w:tab/>
      </w:r>
      <w:r>
        <w:rPr>
          <w:b w:val="0"/>
        </w:rPr>
        <w:tab/>
      </w:r>
      <w:r>
        <w:rPr>
          <w:b w:val="0"/>
        </w:rPr>
        <w:tab/>
        <w:t>Recording Secretary</w:t>
      </w:r>
    </w:p>
    <w:p w:rsidR="001D2746" w:rsidRDefault="001D2746" w:rsidP="00F5444A">
      <w:pPr>
        <w:pStyle w:val="BodyText"/>
        <w:pBdr>
          <w:bottom w:val="single" w:sz="12" w:space="1" w:color="auto"/>
        </w:pBdr>
        <w:rPr>
          <w:b w:val="0"/>
        </w:rPr>
      </w:pPr>
    </w:p>
    <w:p w:rsidR="001D2746" w:rsidRDefault="001D2746" w:rsidP="00F5444A">
      <w:pPr>
        <w:pStyle w:val="BodyText"/>
        <w:rPr>
          <w:b w:val="0"/>
        </w:rPr>
      </w:pPr>
    </w:p>
    <w:p w:rsidR="001D2746" w:rsidRDefault="001D2746" w:rsidP="00F5444A">
      <w:pPr>
        <w:pStyle w:val="BodyText"/>
        <w:rPr>
          <w:b w:val="0"/>
        </w:rPr>
      </w:pPr>
      <w:r>
        <w:rPr>
          <w:b w:val="0"/>
        </w:rPr>
        <w:tab/>
      </w:r>
      <w:r>
        <w:rPr>
          <w:b w:val="0"/>
        </w:rPr>
        <w:tab/>
      </w:r>
      <w:r>
        <w:rPr>
          <w:b w:val="0"/>
        </w:rPr>
        <w:tab/>
      </w:r>
      <w:r>
        <w:rPr>
          <w:b w:val="0"/>
        </w:rPr>
        <w:tab/>
      </w:r>
      <w:r>
        <w:rPr>
          <w:b w:val="0"/>
        </w:rPr>
        <w:tab/>
      </w:r>
      <w:r>
        <w:rPr>
          <w:b w:val="0"/>
        </w:rPr>
        <w:tab/>
      </w:r>
      <w:r>
        <w:rPr>
          <w:b w:val="0"/>
        </w:rPr>
        <w:tab/>
        <w:t>_____________________________</w:t>
      </w:r>
    </w:p>
    <w:p w:rsidR="001D2746" w:rsidRDefault="001D2746" w:rsidP="00F5444A">
      <w:pPr>
        <w:pStyle w:val="BodyText"/>
        <w:rPr>
          <w:b w:val="0"/>
        </w:rPr>
      </w:pPr>
      <w:r>
        <w:rPr>
          <w:b w:val="0"/>
        </w:rPr>
        <w:tab/>
      </w:r>
      <w:r>
        <w:rPr>
          <w:b w:val="0"/>
        </w:rPr>
        <w:tab/>
      </w:r>
      <w:r>
        <w:rPr>
          <w:b w:val="0"/>
        </w:rPr>
        <w:tab/>
      </w:r>
      <w:r>
        <w:rPr>
          <w:b w:val="0"/>
        </w:rPr>
        <w:tab/>
      </w:r>
      <w:r>
        <w:rPr>
          <w:b w:val="0"/>
        </w:rPr>
        <w:tab/>
      </w:r>
      <w:r>
        <w:rPr>
          <w:b w:val="0"/>
        </w:rPr>
        <w:tab/>
      </w:r>
      <w:r>
        <w:rPr>
          <w:b w:val="0"/>
        </w:rPr>
        <w:tab/>
        <w:t>Chairman – Planning Board</w:t>
      </w:r>
    </w:p>
    <w:p w:rsidR="001D2746" w:rsidRDefault="001D2746" w:rsidP="00F5444A">
      <w:pPr>
        <w:pStyle w:val="BodyText"/>
        <w:rPr>
          <w:b w:val="0"/>
        </w:rPr>
      </w:pPr>
    </w:p>
    <w:p w:rsidR="001D2746" w:rsidRDefault="001D2746" w:rsidP="00F5444A">
      <w:pPr>
        <w:pStyle w:val="BodyText"/>
        <w:rPr>
          <w:b w:val="0"/>
        </w:rPr>
      </w:pPr>
      <w:r>
        <w:rPr>
          <w:b w:val="0"/>
        </w:rPr>
        <w:t>ATTEST:   ___________________________</w:t>
      </w:r>
    </w:p>
    <w:p w:rsidR="001D2746" w:rsidRDefault="001D2746" w:rsidP="00F5444A">
      <w:pPr>
        <w:pStyle w:val="BodyText"/>
        <w:rPr>
          <w:b w:val="0"/>
        </w:rPr>
      </w:pPr>
      <w:r>
        <w:rPr>
          <w:b w:val="0"/>
        </w:rPr>
        <w:tab/>
      </w:r>
      <w:r>
        <w:rPr>
          <w:b w:val="0"/>
        </w:rPr>
        <w:tab/>
        <w:t>Secretary – Planning Board</w:t>
      </w:r>
    </w:p>
    <w:p w:rsidR="001D2746" w:rsidRDefault="001D2746" w:rsidP="00F5444A">
      <w:pPr>
        <w:pStyle w:val="BodyText"/>
        <w:rPr>
          <w:b w:val="0"/>
        </w:rPr>
      </w:pPr>
    </w:p>
    <w:p w:rsidR="001D2746" w:rsidRPr="00F5444A" w:rsidRDefault="001D2746" w:rsidP="00F5444A">
      <w:pPr>
        <w:pStyle w:val="BodyText"/>
        <w:rPr>
          <w:b w:val="0"/>
        </w:rPr>
      </w:pPr>
      <w:r>
        <w:rPr>
          <w:b w:val="0"/>
        </w:rPr>
        <w:t>ADOPTED:____________________</w:t>
      </w:r>
    </w:p>
    <w:p w:rsidR="00F5444A" w:rsidRDefault="00F5444A" w:rsidP="00F5444A">
      <w:pPr>
        <w:pStyle w:val="BodyText"/>
        <w:rPr>
          <w:b w:val="0"/>
        </w:rPr>
      </w:pPr>
    </w:p>
    <w:p w:rsidR="00F5444A" w:rsidRDefault="00F5444A" w:rsidP="00F5444A">
      <w:pPr>
        <w:pStyle w:val="BodyText"/>
        <w:rPr>
          <w:b w:val="0"/>
        </w:rPr>
      </w:pPr>
    </w:p>
    <w:p w:rsidR="00DE6315" w:rsidRPr="00DE6315" w:rsidRDefault="00DE6315" w:rsidP="00DE6315">
      <w:pPr>
        <w:pStyle w:val="BodyText"/>
        <w:rPr>
          <w:b w:val="0"/>
        </w:rPr>
      </w:pPr>
    </w:p>
    <w:p w:rsidR="00124886" w:rsidRDefault="00124886" w:rsidP="00E57786">
      <w:pPr>
        <w:pStyle w:val="BodyText"/>
        <w:ind w:left="360"/>
        <w:rPr>
          <w:b w:val="0"/>
        </w:rPr>
      </w:pPr>
    </w:p>
    <w:p w:rsidR="00124886" w:rsidRPr="00124886" w:rsidRDefault="00124886" w:rsidP="00E57786">
      <w:pPr>
        <w:pStyle w:val="BodyText"/>
        <w:ind w:left="360"/>
        <w:rPr>
          <w:b w:val="0"/>
        </w:rPr>
      </w:pPr>
    </w:p>
    <w:p w:rsidR="00124886" w:rsidRDefault="00124886" w:rsidP="00E57786">
      <w:pPr>
        <w:pStyle w:val="BodyText"/>
        <w:ind w:left="360"/>
        <w:rPr>
          <w:b w:val="0"/>
        </w:rPr>
      </w:pPr>
    </w:p>
    <w:p w:rsidR="0062114B" w:rsidRDefault="0062114B" w:rsidP="00E57786">
      <w:pPr>
        <w:pStyle w:val="BodyText"/>
        <w:ind w:left="360"/>
        <w:rPr>
          <w:b w:val="0"/>
        </w:rPr>
      </w:pPr>
    </w:p>
    <w:p w:rsidR="0062114B" w:rsidRPr="00E57786" w:rsidRDefault="0062114B" w:rsidP="00E57786">
      <w:pPr>
        <w:pStyle w:val="BodyText"/>
        <w:ind w:left="360"/>
        <w:rPr>
          <w:b w:val="0"/>
        </w:rPr>
      </w:pPr>
    </w:p>
    <w:p w:rsidR="00E57786" w:rsidRPr="00E57786" w:rsidRDefault="00E57786" w:rsidP="00E57786">
      <w:pPr>
        <w:pStyle w:val="BodyText"/>
        <w:ind w:left="360"/>
        <w:rPr>
          <w:b w:val="0"/>
        </w:rPr>
      </w:pPr>
    </w:p>
    <w:p w:rsidR="001774D4" w:rsidRDefault="001774D4" w:rsidP="001774D4">
      <w:pPr>
        <w:pStyle w:val="BodyText"/>
        <w:rPr>
          <w:b w:val="0"/>
        </w:rPr>
      </w:pPr>
    </w:p>
    <w:p w:rsidR="006861E6" w:rsidRDefault="006861E6" w:rsidP="00C23173">
      <w:pPr>
        <w:pStyle w:val="BodyText"/>
        <w:rPr>
          <w:b w:val="0"/>
        </w:rPr>
      </w:pPr>
    </w:p>
    <w:p w:rsidR="00C23173" w:rsidRDefault="00C23173" w:rsidP="00C23173">
      <w:pPr>
        <w:pStyle w:val="BodyText"/>
        <w:rPr>
          <w:b w:val="0"/>
        </w:rPr>
      </w:pPr>
    </w:p>
    <w:p w:rsidR="006D1737" w:rsidRDefault="006D1737" w:rsidP="009F61ED">
      <w:pPr>
        <w:pStyle w:val="BodyText"/>
        <w:rPr>
          <w:b w:val="0"/>
        </w:rPr>
      </w:pPr>
    </w:p>
    <w:p w:rsidR="006D1737" w:rsidRDefault="006D1737" w:rsidP="009F61ED">
      <w:pPr>
        <w:pStyle w:val="BodyText"/>
        <w:rPr>
          <w:b w:val="0"/>
        </w:rPr>
      </w:pPr>
    </w:p>
    <w:p w:rsidR="006D1737" w:rsidRDefault="006D1737" w:rsidP="009F61ED">
      <w:pPr>
        <w:pStyle w:val="BodyText"/>
        <w:rPr>
          <w:b w:val="0"/>
        </w:rPr>
      </w:pPr>
    </w:p>
    <w:p w:rsidR="006D1737" w:rsidRPr="009F61ED" w:rsidRDefault="006D1737" w:rsidP="009F61ED">
      <w:pPr>
        <w:pStyle w:val="BodyText"/>
        <w:rPr>
          <w:b w:val="0"/>
        </w:rPr>
      </w:pPr>
    </w:p>
    <w:p w:rsidR="009F61ED" w:rsidRPr="009F61ED" w:rsidRDefault="009F61ED" w:rsidP="009F61ED">
      <w:pPr>
        <w:pStyle w:val="BodyText"/>
        <w:rPr>
          <w:b w:val="0"/>
        </w:rPr>
      </w:pPr>
    </w:p>
    <w:p w:rsidR="009F61ED" w:rsidRPr="009F61ED" w:rsidRDefault="009F61ED" w:rsidP="009F61ED">
      <w:pPr>
        <w:pStyle w:val="BodyText"/>
        <w:rPr>
          <w:b w:val="0"/>
        </w:rPr>
      </w:pPr>
    </w:p>
    <w:p w:rsidR="009F61ED" w:rsidRDefault="009F61ED" w:rsidP="009F61ED">
      <w:pPr>
        <w:pStyle w:val="BodyText"/>
      </w:pPr>
    </w:p>
    <w:p w:rsidR="007B2FC6" w:rsidRDefault="007B2FC6"/>
    <w:sectPr w:rsidR="007B2FC6" w:rsidSect="007B2FC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4A" w:rsidRDefault="00F5444A" w:rsidP="009661E8">
      <w:pPr>
        <w:spacing w:after="0"/>
      </w:pPr>
      <w:r>
        <w:separator/>
      </w:r>
    </w:p>
  </w:endnote>
  <w:endnote w:type="continuationSeparator" w:id="0">
    <w:p w:rsidR="00F5444A" w:rsidRDefault="00F5444A" w:rsidP="009661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40751"/>
      <w:docPartObj>
        <w:docPartGallery w:val="Page Numbers (Bottom of Page)"/>
        <w:docPartUnique/>
      </w:docPartObj>
    </w:sdtPr>
    <w:sdtContent>
      <w:p w:rsidR="00F5444A" w:rsidRDefault="00F5444A">
        <w:pPr>
          <w:pStyle w:val="Footer"/>
          <w:jc w:val="center"/>
        </w:pPr>
        <w:fldSimple w:instr=" PAGE   \* MERGEFORMAT ">
          <w:r w:rsidR="00D81BF8">
            <w:rPr>
              <w:noProof/>
            </w:rPr>
            <w:t>7</w:t>
          </w:r>
        </w:fldSimple>
      </w:p>
    </w:sdtContent>
  </w:sdt>
  <w:p w:rsidR="00F5444A" w:rsidRDefault="00F544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4A" w:rsidRDefault="00F5444A" w:rsidP="009661E8">
      <w:pPr>
        <w:spacing w:after="0"/>
      </w:pPr>
      <w:r>
        <w:separator/>
      </w:r>
    </w:p>
  </w:footnote>
  <w:footnote w:type="continuationSeparator" w:id="0">
    <w:p w:rsidR="00F5444A" w:rsidRDefault="00F5444A" w:rsidP="009661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406D"/>
    <w:multiLevelType w:val="hybridMultilevel"/>
    <w:tmpl w:val="B934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42D51"/>
    <w:multiLevelType w:val="hybridMultilevel"/>
    <w:tmpl w:val="6D46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F3E12"/>
    <w:multiLevelType w:val="hybridMultilevel"/>
    <w:tmpl w:val="12F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3261F5"/>
    <w:multiLevelType w:val="hybridMultilevel"/>
    <w:tmpl w:val="7408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61ED"/>
    <w:rsid w:val="000E0711"/>
    <w:rsid w:val="00124886"/>
    <w:rsid w:val="00133EA1"/>
    <w:rsid w:val="001774D4"/>
    <w:rsid w:val="001A6242"/>
    <w:rsid w:val="001C2021"/>
    <w:rsid w:val="001D2746"/>
    <w:rsid w:val="001F6416"/>
    <w:rsid w:val="00282182"/>
    <w:rsid w:val="002C0EDE"/>
    <w:rsid w:val="002F73E8"/>
    <w:rsid w:val="003317EE"/>
    <w:rsid w:val="003A51E0"/>
    <w:rsid w:val="004472A3"/>
    <w:rsid w:val="00585493"/>
    <w:rsid w:val="0062114B"/>
    <w:rsid w:val="006861E6"/>
    <w:rsid w:val="006D1737"/>
    <w:rsid w:val="00716E96"/>
    <w:rsid w:val="007561B7"/>
    <w:rsid w:val="007B2FC6"/>
    <w:rsid w:val="00847F6A"/>
    <w:rsid w:val="009661E8"/>
    <w:rsid w:val="009857E0"/>
    <w:rsid w:val="009F61ED"/>
    <w:rsid w:val="00A058A5"/>
    <w:rsid w:val="00A115CB"/>
    <w:rsid w:val="00A5728F"/>
    <w:rsid w:val="00C115FA"/>
    <w:rsid w:val="00C17703"/>
    <w:rsid w:val="00C23173"/>
    <w:rsid w:val="00CF14A9"/>
    <w:rsid w:val="00CF4E06"/>
    <w:rsid w:val="00D3451B"/>
    <w:rsid w:val="00D81BF8"/>
    <w:rsid w:val="00DD7457"/>
    <w:rsid w:val="00DE6315"/>
    <w:rsid w:val="00E048D3"/>
    <w:rsid w:val="00E57786"/>
    <w:rsid w:val="00F54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61ED"/>
    <w:pPr>
      <w:spacing w:after="0"/>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F61ED"/>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9661E8"/>
    <w:pPr>
      <w:tabs>
        <w:tab w:val="center" w:pos="4680"/>
        <w:tab w:val="right" w:pos="9360"/>
      </w:tabs>
      <w:spacing w:after="0"/>
    </w:pPr>
  </w:style>
  <w:style w:type="character" w:customStyle="1" w:styleId="HeaderChar">
    <w:name w:val="Header Char"/>
    <w:basedOn w:val="DefaultParagraphFont"/>
    <w:link w:val="Header"/>
    <w:uiPriority w:val="99"/>
    <w:semiHidden/>
    <w:rsid w:val="009661E8"/>
  </w:style>
  <w:style w:type="paragraph" w:styleId="Footer">
    <w:name w:val="footer"/>
    <w:basedOn w:val="Normal"/>
    <w:link w:val="FooterChar"/>
    <w:uiPriority w:val="99"/>
    <w:unhideWhenUsed/>
    <w:rsid w:val="009661E8"/>
    <w:pPr>
      <w:tabs>
        <w:tab w:val="center" w:pos="4680"/>
        <w:tab w:val="right" w:pos="9360"/>
      </w:tabs>
      <w:spacing w:after="0"/>
    </w:pPr>
  </w:style>
  <w:style w:type="character" w:customStyle="1" w:styleId="FooterChar">
    <w:name w:val="Footer Char"/>
    <w:basedOn w:val="DefaultParagraphFont"/>
    <w:link w:val="Footer"/>
    <w:uiPriority w:val="99"/>
    <w:rsid w:val="009661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8</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kbecker</dc:creator>
  <cp:keywords/>
  <dc:description/>
  <cp:lastModifiedBy>kbecker</cp:lastModifiedBy>
  <cp:revision>16</cp:revision>
  <dcterms:created xsi:type="dcterms:W3CDTF">2010-06-14T19:23:00Z</dcterms:created>
  <dcterms:modified xsi:type="dcterms:W3CDTF">2010-06-16T16:50:00Z</dcterms:modified>
</cp:coreProperties>
</file>